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4921C" w14:textId="2C3BB28F" w:rsidR="0010127D" w:rsidRPr="0033027D" w:rsidRDefault="0010127D" w:rsidP="0010127D">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9</w:t>
      </w:r>
      <w:r w:rsidR="009C54B1">
        <w:rPr>
          <w:b/>
          <w:noProof/>
          <w:sz w:val="24"/>
        </w:rPr>
        <w:t>7</w:t>
      </w:r>
      <w:r>
        <w:rPr>
          <w:b/>
          <w:noProof/>
          <w:sz w:val="24"/>
        </w:rPr>
        <w:t>e</w:t>
      </w:r>
      <w:r w:rsidRPr="0033027D">
        <w:rPr>
          <w:b/>
          <w:noProof/>
          <w:sz w:val="24"/>
        </w:rPr>
        <w:tab/>
      </w:r>
      <w:r>
        <w:rPr>
          <w:b/>
          <w:noProof/>
          <w:sz w:val="24"/>
        </w:rPr>
        <w:t>RP</w:t>
      </w:r>
      <w:r w:rsidRPr="0033027D">
        <w:rPr>
          <w:b/>
          <w:noProof/>
          <w:sz w:val="24"/>
        </w:rPr>
        <w:t>-</w:t>
      </w:r>
      <w:r w:rsidR="00EE56CB" w:rsidRPr="00CD7FCC">
        <w:rPr>
          <w:b/>
          <w:noProof/>
          <w:sz w:val="24"/>
        </w:rPr>
        <w:t>222166</w:t>
      </w:r>
    </w:p>
    <w:p w14:paraId="5776266B" w14:textId="1636556B" w:rsidR="0010127D" w:rsidRPr="006A45BA" w:rsidRDefault="0010127D" w:rsidP="0010127D">
      <w:pPr>
        <w:pStyle w:val="CRCoverPage"/>
        <w:tabs>
          <w:tab w:val="right" w:pos="9639"/>
        </w:tabs>
        <w:spacing w:after="0"/>
        <w:rPr>
          <w:b/>
          <w:noProof/>
          <w:sz w:val="24"/>
        </w:rPr>
      </w:pPr>
      <w:r>
        <w:rPr>
          <w:b/>
          <w:noProof/>
          <w:sz w:val="24"/>
        </w:rPr>
        <w:t>Electronic meeting,</w:t>
      </w:r>
      <w:r w:rsidRPr="0033027D">
        <w:rPr>
          <w:b/>
          <w:noProof/>
          <w:sz w:val="24"/>
        </w:rPr>
        <w:t xml:space="preserve"> </w:t>
      </w:r>
      <w:r>
        <w:rPr>
          <w:b/>
          <w:noProof/>
          <w:sz w:val="24"/>
        </w:rPr>
        <w:t>1</w:t>
      </w:r>
      <w:r w:rsidR="009C54B1">
        <w:rPr>
          <w:b/>
          <w:noProof/>
          <w:sz w:val="24"/>
        </w:rPr>
        <w:t>2</w:t>
      </w:r>
      <w:r>
        <w:rPr>
          <w:b/>
          <w:noProof/>
          <w:sz w:val="24"/>
        </w:rPr>
        <w:t xml:space="preserve"> – </w:t>
      </w:r>
      <w:r w:rsidR="009C54B1">
        <w:rPr>
          <w:b/>
          <w:noProof/>
          <w:sz w:val="24"/>
        </w:rPr>
        <w:t>16</w:t>
      </w:r>
      <w:r>
        <w:rPr>
          <w:b/>
          <w:noProof/>
          <w:sz w:val="24"/>
        </w:rPr>
        <w:t xml:space="preserve"> </w:t>
      </w:r>
      <w:r w:rsidR="009C54B1">
        <w:rPr>
          <w:b/>
          <w:noProof/>
          <w:sz w:val="24"/>
        </w:rPr>
        <w:t>September</w:t>
      </w:r>
      <w:r>
        <w:rPr>
          <w:b/>
          <w:noProof/>
          <w:sz w:val="24"/>
        </w:rPr>
        <w:t>, 202</w:t>
      </w:r>
      <w:r w:rsidR="00043ACF">
        <w:rPr>
          <w:b/>
          <w:noProof/>
          <w:sz w:val="24"/>
        </w:rPr>
        <w:t>2</w:t>
      </w:r>
      <w:r w:rsidRPr="0033027D">
        <w:rPr>
          <w:b/>
          <w:noProof/>
          <w:sz w:val="24"/>
        </w:rPr>
        <w:tab/>
      </w:r>
    </w:p>
    <w:p w14:paraId="0CBA198B" w14:textId="77777777" w:rsidR="007D040F" w:rsidRPr="00BB3A4E" w:rsidRDefault="007D040F" w:rsidP="007D040F">
      <w:pPr>
        <w:pStyle w:val="CRCoverPage"/>
        <w:rPr>
          <w:rFonts w:cs="Arial"/>
          <w:b/>
          <w:bCs/>
          <w:sz w:val="24"/>
          <w:lang w:val="en-US"/>
        </w:rPr>
      </w:pPr>
    </w:p>
    <w:p w14:paraId="5A72964D" w14:textId="6FC162A9" w:rsidR="007D040F" w:rsidRDefault="007D040F" w:rsidP="1CF08380">
      <w:pPr>
        <w:pStyle w:val="CRCoverPage"/>
        <w:rPr>
          <w:rFonts w:cs="Arial"/>
          <w:b/>
          <w:bCs/>
          <w:sz w:val="24"/>
          <w:szCs w:val="24"/>
          <w:lang w:val="en-US"/>
        </w:rPr>
      </w:pPr>
      <w:r w:rsidRPr="1CF08380">
        <w:rPr>
          <w:rFonts w:cs="Arial"/>
          <w:b/>
          <w:bCs/>
          <w:sz w:val="24"/>
          <w:szCs w:val="24"/>
          <w:lang w:val="en-US"/>
        </w:rPr>
        <w:t>Agenda item:</w:t>
      </w:r>
      <w:r>
        <w:tab/>
      </w:r>
      <w:r>
        <w:tab/>
      </w:r>
      <w:r w:rsidR="00F137EC" w:rsidRPr="1CF08380">
        <w:rPr>
          <w:rFonts w:cs="Arial"/>
          <w:b/>
          <w:bCs/>
          <w:sz w:val="24"/>
          <w:szCs w:val="24"/>
          <w:lang w:val="en-US"/>
        </w:rPr>
        <w:t>15</w:t>
      </w:r>
    </w:p>
    <w:p w14:paraId="7D9EB809" w14:textId="466B5337" w:rsidR="00141C25" w:rsidRPr="00BB3A4E" w:rsidRDefault="00141C25" w:rsidP="00141C25">
      <w:pPr>
        <w:pStyle w:val="CRCoverPage"/>
        <w:ind w:left="1985" w:hanging="1985"/>
        <w:rPr>
          <w:rFonts w:cs="Arial"/>
          <w:b/>
          <w:bCs/>
          <w:sz w:val="24"/>
          <w:lang w:val="en-US" w:eastAsia="ja-JP"/>
        </w:rPr>
      </w:pPr>
      <w:r w:rsidRPr="00141C25">
        <w:rPr>
          <w:rFonts w:cs="Arial"/>
          <w:b/>
          <w:bCs/>
          <w:sz w:val="24"/>
          <w:lang w:val="en-US" w:eastAsia="ja-JP"/>
        </w:rPr>
        <w:t>Source:</w:t>
      </w:r>
      <w:r>
        <w:rPr>
          <w:rFonts w:cs="Arial"/>
          <w:b/>
          <w:bCs/>
          <w:sz w:val="24"/>
          <w:lang w:val="en-US" w:eastAsia="ja-JP"/>
        </w:rPr>
        <w:tab/>
      </w:r>
      <w:r>
        <w:rPr>
          <w:rFonts w:cs="Arial"/>
          <w:b/>
          <w:bCs/>
          <w:sz w:val="24"/>
          <w:lang w:val="en-US" w:eastAsia="ja-JP"/>
        </w:rPr>
        <w:tab/>
      </w:r>
      <w:r w:rsidR="003B162C">
        <w:rPr>
          <w:rFonts w:cs="Arial"/>
          <w:b/>
          <w:bCs/>
          <w:sz w:val="24"/>
          <w:lang w:val="en-US" w:eastAsia="ja-JP"/>
        </w:rPr>
        <w:t>Nokia, Nokia Shanghai Bell</w:t>
      </w:r>
    </w:p>
    <w:p w14:paraId="020AFC7D" w14:textId="72C8A4F3" w:rsidR="003E2C42" w:rsidRDefault="003E2C42" w:rsidP="003E2C42">
      <w:pPr>
        <w:ind w:left="1985" w:hanging="1985"/>
        <w:rPr>
          <w:rFonts w:ascii="Arial" w:hAnsi="Arial" w:cs="Arial"/>
          <w:b/>
          <w:bCs/>
          <w:sz w:val="24"/>
          <w:lang w:val="en-US"/>
        </w:rPr>
      </w:pPr>
      <w:r w:rsidRPr="00BB3A4E">
        <w:rPr>
          <w:rFonts w:ascii="Arial" w:hAnsi="Arial" w:cs="Arial"/>
          <w:b/>
          <w:bCs/>
          <w:sz w:val="24"/>
          <w:lang w:val="en-US"/>
        </w:rPr>
        <w:t>Title:</w:t>
      </w:r>
      <w:r>
        <w:tab/>
      </w:r>
      <w:r w:rsidR="009C54B1">
        <w:rPr>
          <w:rFonts w:ascii="Arial" w:hAnsi="Arial" w:cs="Arial"/>
          <w:b/>
          <w:bCs/>
          <w:sz w:val="24"/>
          <w:lang w:val="en-US"/>
        </w:rPr>
        <w:t>RAN1 process improvements</w:t>
      </w:r>
    </w:p>
    <w:p w14:paraId="7A84ED52" w14:textId="46F821BE" w:rsidR="003E2C42" w:rsidRPr="00BB3A4E" w:rsidRDefault="003E2C42" w:rsidP="003E2C42">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 xml:space="preserve">Discussion </w:t>
      </w:r>
      <w:r w:rsidR="001F37AA">
        <w:rPr>
          <w:rFonts w:ascii="Arial" w:hAnsi="Arial" w:cs="Arial"/>
          <w:b/>
          <w:bCs/>
          <w:sz w:val="24"/>
          <w:lang w:val="en-US"/>
        </w:rPr>
        <w:t>and Decision</w:t>
      </w:r>
    </w:p>
    <w:p w14:paraId="58915F8C" w14:textId="1EDC831D" w:rsidR="003E2C42" w:rsidRPr="00BB3A4E" w:rsidRDefault="003E2C42" w:rsidP="00AC42A0">
      <w:pPr>
        <w:pStyle w:val="Heading1"/>
        <w:numPr>
          <w:ilvl w:val="0"/>
          <w:numId w:val="4"/>
        </w:numPr>
      </w:pPr>
      <w:r w:rsidRPr="00BB3A4E">
        <w:t>Introduction</w:t>
      </w:r>
    </w:p>
    <w:p w14:paraId="079AA40E" w14:textId="7771FB03" w:rsidR="00A04340" w:rsidRPr="0006511B" w:rsidRDefault="0029398E" w:rsidP="0006511B">
      <w:pPr>
        <w:jc w:val="both"/>
        <w:rPr>
          <w:lang w:eastAsia="zh-CN"/>
        </w:rPr>
      </w:pPr>
      <w:r>
        <w:rPr>
          <w:lang w:eastAsia="zh-CN"/>
        </w:rPr>
        <w:t xml:space="preserve">It is well-known that workload on release maintenance has been very high in the working groups, taking a relatively long time for stabilization of the specifications, </w:t>
      </w:r>
      <w:r w:rsidR="00035D0A">
        <w:rPr>
          <w:lang w:eastAsia="zh-CN"/>
        </w:rPr>
        <w:t xml:space="preserve">especially </w:t>
      </w:r>
      <w:r>
        <w:rPr>
          <w:lang w:eastAsia="zh-CN"/>
        </w:rPr>
        <w:t>for RAN1, RAN2 and RAN4. In particular, the</w:t>
      </w:r>
      <w:r w:rsidR="00035D0A">
        <w:rPr>
          <w:lang w:eastAsia="zh-CN"/>
        </w:rPr>
        <w:t xml:space="preserve"> definition of</w:t>
      </w:r>
      <w:r>
        <w:rPr>
          <w:lang w:eastAsia="zh-CN"/>
        </w:rPr>
        <w:t xml:space="preserve"> physical layer UE features has taken significant amount of time for convergence</w:t>
      </w:r>
      <w:r w:rsidR="00035D0A">
        <w:rPr>
          <w:lang w:eastAsia="zh-CN"/>
        </w:rPr>
        <w:t xml:space="preserve"> in all NR releases</w:t>
      </w:r>
      <w:r>
        <w:rPr>
          <w:lang w:eastAsia="zh-CN"/>
        </w:rPr>
        <w:t xml:space="preserve">, despite all the effort spent for their finalization. In this contribution we discuss the possible root causes for the issues mentioned above, and we propose process improvements to be adopted at RAN1 to help alleviate those. </w:t>
      </w:r>
    </w:p>
    <w:p w14:paraId="737AAC97" w14:textId="41996D67" w:rsidR="00344144" w:rsidRDefault="009C54B1" w:rsidP="00AC42A0">
      <w:pPr>
        <w:pStyle w:val="Heading1"/>
        <w:numPr>
          <w:ilvl w:val="0"/>
          <w:numId w:val="4"/>
        </w:numPr>
        <w:rPr>
          <w:lang w:eastAsia="zh-CN"/>
        </w:rPr>
      </w:pPr>
      <w:r>
        <w:t>Motivation</w:t>
      </w:r>
    </w:p>
    <w:p w14:paraId="5E58720C" w14:textId="0819DD60" w:rsidR="00E51006" w:rsidRDefault="00035D0A" w:rsidP="00E51006">
      <w:pPr>
        <w:jc w:val="both"/>
      </w:pPr>
      <w:r>
        <w:t xml:space="preserve">One good metric to evaluate the stability of a release is </w:t>
      </w:r>
      <w:r w:rsidR="00D5034E">
        <w:t>the</w:t>
      </w:r>
      <w:r>
        <w:t xml:space="preserve"> amount of maintenance work required after the formal freeze periods. In RAN1 this can be evaluated by measuring the number of submitted maintenance documents, as the </w:t>
      </w:r>
      <w:r w:rsidR="00E51006">
        <w:t xml:space="preserve">number of </w:t>
      </w:r>
      <w:r>
        <w:t>approved CRs alone do</w:t>
      </w:r>
      <w:r w:rsidR="00E51006">
        <w:t>es</w:t>
      </w:r>
      <w:r>
        <w:t xml:space="preserve"> not give the full picture due to practice of allowing only editor CRs for a certain number of meetings after the freeze. </w:t>
      </w:r>
      <w:r w:rsidR="00E51006">
        <w:fldChar w:fldCharType="begin"/>
      </w:r>
      <w:r w:rsidR="00E51006">
        <w:instrText xml:space="preserve"> REF _Ref112418739 \h </w:instrText>
      </w:r>
      <w:r w:rsidR="00E51006">
        <w:fldChar w:fldCharType="separate"/>
      </w:r>
      <w:r w:rsidR="00E51006">
        <w:t xml:space="preserve">Figure </w:t>
      </w:r>
      <w:r w:rsidR="00E51006">
        <w:rPr>
          <w:noProof/>
        </w:rPr>
        <w:t>1</w:t>
      </w:r>
      <w:r w:rsidR="00E51006">
        <w:fldChar w:fldCharType="end"/>
      </w:r>
      <w:r w:rsidR="00E51006">
        <w:t xml:space="preserve"> below shows the number of input maintenance documents submitted to RAN1 for Rel-16, where </w:t>
      </w:r>
      <w:proofErr w:type="gramStart"/>
      <w:r w:rsidR="00E51006">
        <w:t>it is clear that RAN1</w:t>
      </w:r>
      <w:proofErr w:type="gramEnd"/>
      <w:r w:rsidR="00E51006">
        <w:t xml:space="preserve"> specification stability is achieved only during 2021, despite the fact RAN1 specifications have been declared as frozen in December 2019. Similar behaviour can be observed for Rel-15 (not shown in the figure). </w:t>
      </w:r>
    </w:p>
    <w:p w14:paraId="62E6A183" w14:textId="77777777" w:rsidR="00E51006" w:rsidRDefault="00E51006" w:rsidP="00E51006">
      <w:pPr>
        <w:jc w:val="both"/>
      </w:pPr>
    </w:p>
    <w:p w14:paraId="65D1FFBB" w14:textId="77777777" w:rsidR="00E51006" w:rsidRDefault="00E51006" w:rsidP="00E51006">
      <w:pPr>
        <w:keepNext/>
        <w:jc w:val="center"/>
      </w:pPr>
      <w:r>
        <w:rPr>
          <w:b/>
          <w:bCs/>
          <w:noProof/>
        </w:rPr>
        <w:drawing>
          <wp:inline distT="0" distB="0" distL="0" distR="0" wp14:anchorId="40C9BCAF" wp14:editId="003067EA">
            <wp:extent cx="4196332" cy="235047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05331" cy="2355518"/>
                    </a:xfrm>
                    <a:prstGeom prst="rect">
                      <a:avLst/>
                    </a:prstGeom>
                    <a:noFill/>
                  </pic:spPr>
                </pic:pic>
              </a:graphicData>
            </a:graphic>
          </wp:inline>
        </w:drawing>
      </w:r>
    </w:p>
    <w:p w14:paraId="1E845D45" w14:textId="40E06CA9" w:rsidR="00E51006" w:rsidRDefault="00E51006" w:rsidP="00E51006">
      <w:pPr>
        <w:pStyle w:val="Caption"/>
        <w:jc w:val="center"/>
        <w:rPr>
          <w:b w:val="0"/>
          <w:bCs/>
        </w:rPr>
      </w:pPr>
      <w:bookmarkStart w:id="0" w:name="_Ref112418739"/>
      <w:r>
        <w:t xml:space="preserve">Figure </w:t>
      </w:r>
      <w:r>
        <w:fldChar w:fldCharType="begin"/>
      </w:r>
      <w:r>
        <w:instrText xml:space="preserve"> SEQ Figure \* ARABIC </w:instrText>
      </w:r>
      <w:r>
        <w:fldChar w:fldCharType="separate"/>
      </w:r>
      <w:r w:rsidR="00291899">
        <w:rPr>
          <w:noProof/>
        </w:rPr>
        <w:t>1</w:t>
      </w:r>
      <w:r>
        <w:fldChar w:fldCharType="end"/>
      </w:r>
      <w:bookmarkEnd w:id="0"/>
      <w:r>
        <w:t>: Number of Rel-16 maintenance docs submitted over the meetings in RAN1.</w:t>
      </w:r>
    </w:p>
    <w:p w14:paraId="06388947" w14:textId="0B45AFDB" w:rsidR="00E51006" w:rsidRDefault="00E51006" w:rsidP="00E51006">
      <w:pPr>
        <w:pStyle w:val="0Maintext"/>
        <w:ind w:firstLine="0"/>
      </w:pPr>
    </w:p>
    <w:p w14:paraId="0B782C1E" w14:textId="5230C9C2" w:rsidR="00E51006" w:rsidRDefault="00D5034E" w:rsidP="00136620">
      <w:pPr>
        <w:pStyle w:val="0Maintext"/>
        <w:ind w:firstLine="0"/>
        <w:jc w:val="left"/>
      </w:pPr>
      <w:r>
        <w:t>A</w:t>
      </w:r>
      <w:r w:rsidR="00E51006">
        <w:t xml:space="preserve"> slow convergence can be seen in RAN2 as well, as shown in </w:t>
      </w:r>
      <w:r w:rsidR="00C73797">
        <w:fldChar w:fldCharType="begin"/>
      </w:r>
      <w:r w:rsidR="00C73797">
        <w:instrText xml:space="preserve"> REF _Ref112419122 \h </w:instrText>
      </w:r>
      <w:r w:rsidR="00C73797">
        <w:fldChar w:fldCharType="separate"/>
      </w:r>
      <w:r w:rsidR="00C73797">
        <w:t xml:space="preserve">Figure </w:t>
      </w:r>
      <w:r w:rsidR="00C73797">
        <w:rPr>
          <w:noProof/>
        </w:rPr>
        <w:t>2</w:t>
      </w:r>
      <w:r w:rsidR="00C73797">
        <w:fldChar w:fldCharType="end"/>
      </w:r>
      <w:r w:rsidR="00C73797">
        <w:t xml:space="preserve"> below</w:t>
      </w:r>
      <w:r>
        <w:t xml:space="preserve">, here </w:t>
      </w:r>
      <w:proofErr w:type="gramStart"/>
      <w:r>
        <w:t>taking into account</w:t>
      </w:r>
      <w:proofErr w:type="gramEnd"/>
      <w:r>
        <w:t xml:space="preserve"> the agreed RRC CRs after the freeze</w:t>
      </w:r>
      <w:r w:rsidR="00C73797">
        <w:t xml:space="preserve">. </w:t>
      </w:r>
      <w:r w:rsidR="00136620">
        <w:t xml:space="preserve">It is </w:t>
      </w:r>
      <w:r>
        <w:t>evident from the figure</w:t>
      </w:r>
      <w:r w:rsidR="00136620">
        <w:t xml:space="preserve"> that it</w:t>
      </w:r>
      <w:r w:rsidR="00136620" w:rsidRPr="00136620">
        <w:t xml:space="preserve"> took RAN2 a year after ASN.1 freeze for the stability to reach an acceptable level</w:t>
      </w:r>
      <w:r w:rsidR="00136620">
        <w:t>.</w:t>
      </w:r>
    </w:p>
    <w:p w14:paraId="4ED4E911" w14:textId="77777777" w:rsidR="00C73797" w:rsidRDefault="00C73797" w:rsidP="00C73797">
      <w:pPr>
        <w:keepNext/>
        <w:jc w:val="center"/>
      </w:pPr>
      <w:r>
        <w:rPr>
          <w:b/>
          <w:bCs/>
          <w:noProof/>
        </w:rPr>
        <w:lastRenderedPageBreak/>
        <w:drawing>
          <wp:inline distT="0" distB="0" distL="0" distR="0" wp14:anchorId="039A1297" wp14:editId="1FFD83AC">
            <wp:extent cx="3698630" cy="249567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08595" cy="2502396"/>
                    </a:xfrm>
                    <a:prstGeom prst="rect">
                      <a:avLst/>
                    </a:prstGeom>
                    <a:noFill/>
                  </pic:spPr>
                </pic:pic>
              </a:graphicData>
            </a:graphic>
          </wp:inline>
        </w:drawing>
      </w:r>
    </w:p>
    <w:p w14:paraId="53C13E43" w14:textId="761868EC" w:rsidR="00E51006" w:rsidRDefault="00C73797" w:rsidP="00C73797">
      <w:pPr>
        <w:pStyle w:val="Caption"/>
        <w:jc w:val="center"/>
      </w:pPr>
      <w:bookmarkStart w:id="1" w:name="_Ref112419122"/>
      <w:r>
        <w:t xml:space="preserve">Figure </w:t>
      </w:r>
      <w:r>
        <w:fldChar w:fldCharType="begin"/>
      </w:r>
      <w:r>
        <w:instrText xml:space="preserve"> SEQ Figure \* ARABIC </w:instrText>
      </w:r>
      <w:r>
        <w:fldChar w:fldCharType="separate"/>
      </w:r>
      <w:r w:rsidR="00291899">
        <w:rPr>
          <w:noProof/>
        </w:rPr>
        <w:t>2</w:t>
      </w:r>
      <w:r>
        <w:fldChar w:fldCharType="end"/>
      </w:r>
      <w:bookmarkEnd w:id="1"/>
      <w:r>
        <w:t>: Number of RAN2 RRC CRs agreed after specifications have been declared as frozen.</w:t>
      </w:r>
    </w:p>
    <w:p w14:paraId="1E50942C" w14:textId="37AFFD24" w:rsidR="00C73797" w:rsidRDefault="00C73797" w:rsidP="00C73797">
      <w:pPr>
        <w:rPr>
          <w:lang w:val="en-US" w:eastAsia="fr-FR"/>
        </w:rPr>
      </w:pPr>
    </w:p>
    <w:p w14:paraId="54B06AD8" w14:textId="6E4460C7" w:rsidR="00D302B7" w:rsidRDefault="00136620" w:rsidP="00C73797">
      <w:pPr>
        <w:rPr>
          <w:lang w:val="en-US" w:eastAsia="fr-FR"/>
        </w:rPr>
      </w:pPr>
      <w:r>
        <w:rPr>
          <w:lang w:val="en-US" w:eastAsia="fr-FR"/>
        </w:rPr>
        <w:t xml:space="preserve">Another important aspect impacting NR finalization is the definition of UE features, which typically start around the time of RAN1 stage 3 freeze. </w:t>
      </w:r>
      <w:r w:rsidR="00D302B7">
        <w:rPr>
          <w:lang w:val="en-US" w:eastAsia="fr-FR"/>
        </w:rPr>
        <w:t xml:space="preserve">The scale of the work is of a different order of magnitude in NR compared to LTE, given the wide range of technologies defined for 5G in every release. </w:t>
      </w:r>
      <w:r w:rsidR="00637DB8">
        <w:rPr>
          <w:lang w:val="en-US" w:eastAsia="fr-FR"/>
        </w:rPr>
        <w:t>As can be seen from the figure, completion level</w:t>
      </w:r>
      <w:r w:rsidR="00D302B7">
        <w:rPr>
          <w:lang w:val="en-US" w:eastAsia="fr-FR"/>
        </w:rPr>
        <w:t xml:space="preserve"> for Rel-17</w:t>
      </w:r>
      <w:r w:rsidR="00637DB8">
        <w:rPr>
          <w:lang w:val="en-US" w:eastAsia="fr-FR"/>
        </w:rPr>
        <w:t xml:space="preserve"> is still below 90% after August 2022 RAN1 meeting, due to many pending feature groups for MBS, </w:t>
      </w:r>
      <w:r w:rsidR="00D302B7">
        <w:rPr>
          <w:lang w:val="en-US" w:eastAsia="fr-FR"/>
        </w:rPr>
        <w:t>IIOT</w:t>
      </w:r>
      <w:r w:rsidR="00637DB8">
        <w:rPr>
          <w:lang w:val="en-US" w:eastAsia="fr-FR"/>
        </w:rPr>
        <w:t xml:space="preserve"> enhancements, </w:t>
      </w:r>
      <w:r w:rsidR="00D302B7">
        <w:rPr>
          <w:lang w:val="en-US" w:eastAsia="fr-FR"/>
        </w:rPr>
        <w:t xml:space="preserve">and coverage enhancements. </w:t>
      </w:r>
    </w:p>
    <w:p w14:paraId="35AFA75E" w14:textId="77777777" w:rsidR="00D302B7" w:rsidRDefault="00D302B7" w:rsidP="00C73797">
      <w:pPr>
        <w:rPr>
          <w:lang w:val="en-US" w:eastAsia="fr-FR"/>
        </w:rPr>
      </w:pPr>
    </w:p>
    <w:p w14:paraId="4F484E99" w14:textId="77777777" w:rsidR="00136620" w:rsidRDefault="00136620" w:rsidP="00136620">
      <w:pPr>
        <w:keepNext/>
      </w:pPr>
      <w:r>
        <w:rPr>
          <w:noProof/>
        </w:rPr>
        <mc:AlternateContent>
          <mc:Choice Requires="wps">
            <w:drawing>
              <wp:anchor distT="0" distB="0" distL="114300" distR="114300" simplePos="0" relativeHeight="251658241" behindDoc="0" locked="0" layoutInCell="1" allowOverlap="1" wp14:anchorId="23A50298" wp14:editId="6FC33E31">
                <wp:simplePos x="0" y="0"/>
                <wp:positionH relativeFrom="column">
                  <wp:posOffset>762879</wp:posOffset>
                </wp:positionH>
                <wp:positionV relativeFrom="paragraph">
                  <wp:posOffset>1735943</wp:posOffset>
                </wp:positionV>
                <wp:extent cx="592015" cy="533400"/>
                <wp:effectExtent l="0" t="0" r="17780" b="19050"/>
                <wp:wrapNone/>
                <wp:docPr id="9" name="Text Box 9"/>
                <wp:cNvGraphicFramePr/>
                <a:graphic xmlns:a="http://schemas.openxmlformats.org/drawingml/2006/main">
                  <a:graphicData uri="http://schemas.microsoft.com/office/word/2010/wordprocessingShape">
                    <wps:wsp>
                      <wps:cNvSpPr txBox="1"/>
                      <wps:spPr>
                        <a:xfrm>
                          <a:off x="0" y="0"/>
                          <a:ext cx="592015" cy="533400"/>
                        </a:xfrm>
                        <a:prstGeom prst="rect">
                          <a:avLst/>
                        </a:prstGeom>
                        <a:solidFill>
                          <a:schemeClr val="lt1"/>
                        </a:solidFill>
                        <a:ln w="6350">
                          <a:solidFill>
                            <a:prstClr val="black"/>
                          </a:solidFill>
                        </a:ln>
                      </wps:spPr>
                      <wps:txbx>
                        <w:txbxContent>
                          <w:p w14:paraId="24AA573A" w14:textId="620352AD" w:rsidR="00136620" w:rsidRPr="00136620" w:rsidRDefault="00136620" w:rsidP="00136620">
                            <w:pPr>
                              <w:jc w:val="center"/>
                              <w:rPr>
                                <w:lang w:val="en-US"/>
                              </w:rPr>
                            </w:pPr>
                            <w:r>
                              <w:rPr>
                                <w:lang w:val="en-US"/>
                              </w:rPr>
                              <w:t>RAN1 Stage 3 freeze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3A50298" id="_x0000_t202" coordsize="21600,21600" o:spt="202" path="m,l,21600r21600,l21600,xe">
                <v:stroke joinstyle="miter"/>
                <v:path gradientshapeok="t" o:connecttype="rect"/>
              </v:shapetype>
              <v:shape id="Text Box 9" o:spid="_x0000_s1026" type="#_x0000_t202" style="position:absolute;margin-left:60.05pt;margin-top:136.7pt;width:46.6pt;height:42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" fillcolor="white [3201]" strokeweight=".5pt">
                <v:textbox>
                  <w:txbxContent>
                    <w:p w14:paraId="24AA573A" w14:textId="620352AD" w:rsidR="00136620" w:rsidRPr="00136620" w:rsidRDefault="00136620" w:rsidP="00136620">
                      <w:pPr>
                        <w:jc w:val="center"/>
                        <w:rPr>
                          <w:lang w:val="en-US"/>
                        </w:rPr>
                      </w:pPr>
                      <w:r>
                        <w:rPr>
                          <w:lang w:val="en-US"/>
                        </w:rPr>
                        <w:t>RAN1 Stage 3 freeze</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4CA8F319" wp14:editId="35E11427">
                <wp:simplePos x="0" y="0"/>
                <wp:positionH relativeFrom="column">
                  <wp:posOffset>975262</wp:posOffset>
                </wp:positionH>
                <wp:positionV relativeFrom="paragraph">
                  <wp:posOffset>2323856</wp:posOffset>
                </wp:positionV>
                <wp:extent cx="162657" cy="256442"/>
                <wp:effectExtent l="19050" t="0" r="27940" b="29845"/>
                <wp:wrapNone/>
                <wp:docPr id="8" name="Arrow: Down 8"/>
                <wp:cNvGraphicFramePr/>
                <a:graphic xmlns:a="http://schemas.openxmlformats.org/drawingml/2006/main">
                  <a:graphicData uri="http://schemas.microsoft.com/office/word/2010/wordprocessingShape">
                    <wps:wsp>
                      <wps:cNvSpPr/>
                      <wps:spPr>
                        <a:xfrm>
                          <a:off x="0" y="0"/>
                          <a:ext cx="162657" cy="256442"/>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22375F"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8" o:spid="_x0000_s1026" type="#_x0000_t67" style="position:absolute;margin-left:76.8pt;margin-top:183pt;width:12.8pt;height:20.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" adj="14750" fillcolor="#4f81bd [3204]" strokecolor="#243f60 [1604]" strokeweight="2pt"/>
            </w:pict>
          </mc:Fallback>
        </mc:AlternateContent>
      </w:r>
      <w:r>
        <w:rPr>
          <w:noProof/>
        </w:rPr>
        <w:drawing>
          <wp:inline distT="0" distB="0" distL="0" distR="0" wp14:anchorId="0B71C7D8" wp14:editId="634B4682">
            <wp:extent cx="5697416" cy="3388659"/>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06065" cy="3393803"/>
                    </a:xfrm>
                    <a:prstGeom prst="rect">
                      <a:avLst/>
                    </a:prstGeom>
                  </pic:spPr>
                </pic:pic>
              </a:graphicData>
            </a:graphic>
          </wp:inline>
        </w:drawing>
      </w:r>
    </w:p>
    <w:p w14:paraId="2B4DB61A" w14:textId="38A64FAD" w:rsidR="00136620" w:rsidRDefault="00136620" w:rsidP="00136620">
      <w:pPr>
        <w:pStyle w:val="Caption"/>
        <w:jc w:val="center"/>
      </w:pPr>
      <w:r>
        <w:t xml:space="preserve">Figure </w:t>
      </w:r>
      <w:r>
        <w:fldChar w:fldCharType="begin"/>
      </w:r>
      <w:r>
        <w:instrText xml:space="preserve"> SEQ Figure \* ARABIC </w:instrText>
      </w:r>
      <w:r>
        <w:fldChar w:fldCharType="separate"/>
      </w:r>
      <w:r w:rsidR="00291899">
        <w:rPr>
          <w:noProof/>
        </w:rPr>
        <w:t>3</w:t>
      </w:r>
      <w:r>
        <w:fldChar w:fldCharType="end"/>
      </w:r>
      <w:r>
        <w:t xml:space="preserve">: Evolution of number of complete RAN1 feature groups per release. Meeting#1 in the series is the first meeting after RAN1 stage 3 freeze. </w:t>
      </w:r>
      <w:r w:rsidR="00637DB8">
        <w:t>Note that August 2022 RAN1 meeting is also included.</w:t>
      </w:r>
    </w:p>
    <w:p w14:paraId="159067F0" w14:textId="77777777" w:rsidR="00D302B7" w:rsidRDefault="00D302B7" w:rsidP="00D302B7">
      <w:pPr>
        <w:rPr>
          <w:lang w:val="en-US" w:eastAsia="fr-FR"/>
        </w:rPr>
      </w:pPr>
    </w:p>
    <w:p w14:paraId="1FB37652" w14:textId="4BE6B659" w:rsidR="00D302B7" w:rsidRDefault="00D302B7" w:rsidP="00D302B7">
      <w:pPr>
        <w:rPr>
          <w:lang w:val="en-US" w:eastAsia="fr-FR"/>
        </w:rPr>
      </w:pPr>
      <w:r>
        <w:rPr>
          <w:lang w:val="en-US" w:eastAsia="fr-FR"/>
        </w:rPr>
        <w:lastRenderedPageBreak/>
        <w:t>It is interesting to note that despite the earlier start in defining the feature groups in Rel-17, the overall pace of completion of the UE feature list follows closely that of Rel-16. One possible reason for such behavior is that specification stability is a strong factor that limits the progress in defining the feature</w:t>
      </w:r>
      <w:r w:rsidR="00D5034E">
        <w:rPr>
          <w:lang w:val="en-US" w:eastAsia="fr-FR"/>
        </w:rPr>
        <w:t xml:space="preserve"> list</w:t>
      </w:r>
      <w:r>
        <w:rPr>
          <w:lang w:val="en-US" w:eastAsia="fr-FR"/>
        </w:rPr>
        <w:t xml:space="preserve">. In fact, many of the pending issues after the first rounds of meetings require resolution to be achieved in maintenance discussions before an agreement can be made pertaining the corresponding feature groups. </w:t>
      </w:r>
    </w:p>
    <w:p w14:paraId="5D945CA8" w14:textId="3CA09240" w:rsidR="00D302B7" w:rsidRDefault="00D302B7" w:rsidP="00D302B7">
      <w:pPr>
        <w:rPr>
          <w:lang w:val="en-US" w:eastAsia="fr-FR"/>
        </w:rPr>
      </w:pPr>
      <w:r>
        <w:rPr>
          <w:lang w:val="en-US" w:eastAsia="fr-FR"/>
        </w:rPr>
        <w:t xml:space="preserve">RAN1 specification stability impacts also RAN2 specification stability, </w:t>
      </w:r>
      <w:r w:rsidR="003568EB">
        <w:rPr>
          <w:lang w:val="en-US" w:eastAsia="fr-FR"/>
        </w:rPr>
        <w:t xml:space="preserve">especially for those topics where RAN1 decisions are needed before RAN2 can do their corresponding part of the work. </w:t>
      </w:r>
      <w:r w:rsidR="00D5034E">
        <w:rPr>
          <w:lang w:val="en-US" w:eastAsia="fr-FR"/>
        </w:rPr>
        <w:t>This implies that both RAN1 and RAN2 are likely to require extra effort in maintenance phase, which will also take longer time to stabilize. This extra effort occupies time and resources that could be used instead for new features or to address issues identified in the field.</w:t>
      </w:r>
    </w:p>
    <w:p w14:paraId="24978251" w14:textId="2883016E" w:rsidR="003568EB" w:rsidRPr="003568EB" w:rsidRDefault="003568EB" w:rsidP="00D302B7">
      <w:pPr>
        <w:rPr>
          <w:b/>
          <w:bCs/>
          <w:lang w:val="en-US" w:eastAsia="fr-FR"/>
        </w:rPr>
      </w:pPr>
      <w:r w:rsidRPr="003568EB">
        <w:rPr>
          <w:b/>
          <w:bCs/>
          <w:lang w:val="en-US" w:eastAsia="fr-FR"/>
        </w:rPr>
        <w:t>Observation: RAN1 specification stability is critical for early convergence of UE feature lists and RAN2 specification stability.</w:t>
      </w:r>
    </w:p>
    <w:p w14:paraId="44DAAC48" w14:textId="632ACD2C" w:rsidR="003568EB" w:rsidRPr="003568EB" w:rsidRDefault="003568EB" w:rsidP="00D302B7">
      <w:pPr>
        <w:rPr>
          <w:b/>
          <w:bCs/>
          <w:lang w:val="en-US" w:eastAsia="fr-FR"/>
        </w:rPr>
      </w:pPr>
      <w:r w:rsidRPr="003568EB">
        <w:rPr>
          <w:b/>
          <w:bCs/>
          <w:lang w:val="en-US" w:eastAsia="fr-FR"/>
        </w:rPr>
        <w:t>Observation: Long maintenance phase impl</w:t>
      </w:r>
      <w:r w:rsidR="00F74930">
        <w:rPr>
          <w:b/>
          <w:bCs/>
          <w:lang w:val="en-US" w:eastAsia="fr-FR"/>
        </w:rPr>
        <w:t>ies</w:t>
      </w:r>
      <w:r w:rsidRPr="003568EB">
        <w:rPr>
          <w:b/>
          <w:bCs/>
          <w:lang w:val="en-US" w:eastAsia="fr-FR"/>
        </w:rPr>
        <w:t xml:space="preserve"> less time is available for the work on new features and to address potential issues identified in the field.</w:t>
      </w:r>
    </w:p>
    <w:p w14:paraId="0804AAE5" w14:textId="0C888FCF" w:rsidR="00D302B7" w:rsidRDefault="00D302B7" w:rsidP="00D302B7">
      <w:pPr>
        <w:rPr>
          <w:lang w:val="en-US" w:eastAsia="fr-FR"/>
        </w:rPr>
      </w:pPr>
    </w:p>
    <w:p w14:paraId="34D21376" w14:textId="0DDB60C8" w:rsidR="0029398E" w:rsidRDefault="00823BA8" w:rsidP="0029398E">
      <w:pPr>
        <w:pStyle w:val="Heading1"/>
        <w:numPr>
          <w:ilvl w:val="0"/>
          <w:numId w:val="4"/>
        </w:numPr>
        <w:rPr>
          <w:lang w:eastAsia="zh-CN"/>
        </w:rPr>
      </w:pPr>
      <w:r>
        <w:t>RAN1 process improvements</w:t>
      </w:r>
    </w:p>
    <w:p w14:paraId="208ED376" w14:textId="4B6FDC6E" w:rsidR="00224A62" w:rsidRDefault="004776F9" w:rsidP="00E35316">
      <w:pPr>
        <w:jc w:val="both"/>
      </w:pPr>
      <w:r>
        <w:t xml:space="preserve">Although </w:t>
      </w:r>
      <w:r w:rsidR="003F09D8">
        <w:t xml:space="preserve">both 36.300 and 38.300 have originally been structured to host Stage 2 aspects from </w:t>
      </w:r>
      <w:r w:rsidR="004E67D8">
        <w:t xml:space="preserve">RAN1, RAN2 and RAN3, </w:t>
      </w:r>
      <w:r w:rsidR="006F0B90">
        <w:t xml:space="preserve">they are effectively only updated by RAN2 and RAN3 </w:t>
      </w:r>
      <w:r w:rsidR="004E67D8">
        <w:t xml:space="preserve">after the </w:t>
      </w:r>
      <w:r w:rsidR="006F0B90">
        <w:t>initial</w:t>
      </w:r>
      <w:r w:rsidR="004E67D8">
        <w:t xml:space="preserve"> release</w:t>
      </w:r>
      <w:r w:rsidR="00D61FB3">
        <w:t>s</w:t>
      </w:r>
      <w:r w:rsidR="004E67D8">
        <w:t xml:space="preserve"> (LTE Rel-8 and NR Rel-15)</w:t>
      </w:r>
      <w:r w:rsidR="00EB417C">
        <w:t xml:space="preserve"> and effectively, </w:t>
      </w:r>
      <w:r w:rsidR="00AF2BB8">
        <w:t>RAN1 has no concept of stage 2 specifications</w:t>
      </w:r>
      <w:r w:rsidR="008B1DE0">
        <w:t>.</w:t>
      </w:r>
    </w:p>
    <w:p w14:paraId="3B8B81E9" w14:textId="1D684A0B" w:rsidR="00AE68BB" w:rsidRDefault="008B1DE0" w:rsidP="00E35316">
      <w:pPr>
        <w:jc w:val="both"/>
      </w:pPr>
      <w:r>
        <w:t xml:space="preserve">In practice, the normal way of working in RAN1 is to make agreements each meeting based on the agreements achieved in previous meetings, until </w:t>
      </w:r>
      <w:r w:rsidR="0085691A">
        <w:t xml:space="preserve">the </w:t>
      </w:r>
      <w:r>
        <w:t>first version</w:t>
      </w:r>
      <w:r w:rsidR="00EA1BF2">
        <w:t>s</w:t>
      </w:r>
      <w:r>
        <w:t xml:space="preserve"> of the specifications are prepared for stage 3 freeze. After stage 3 freeze the official maintenance period starts, which in principle should not introduce any new features and only resolve the loose ends found in the specification. In practice the work continues in a similar manner due to the large </w:t>
      </w:r>
      <w:proofErr w:type="gramStart"/>
      <w:r>
        <w:t>amount</w:t>
      </w:r>
      <w:proofErr w:type="gramEnd"/>
      <w:r>
        <w:t xml:space="preserve"> of</w:t>
      </w:r>
      <w:r w:rsidR="00291899">
        <w:t xml:space="preserve"> pending</w:t>
      </w:r>
      <w:r>
        <w:t xml:space="preserve"> issues to be resolved. </w:t>
      </w:r>
      <w:r w:rsidR="00291899">
        <w:t>Indeed,</w:t>
      </w:r>
      <w:r>
        <w:t xml:space="preserve"> no company CRs are agreed in the first rounds of RAN1 meetings, with only editor CRs allowed, aggregat</w:t>
      </w:r>
      <w:r w:rsidR="00291899">
        <w:t>ing</w:t>
      </w:r>
      <w:r>
        <w:t xml:space="preserve"> all the text proposals agreed during the meetings. </w:t>
      </w:r>
    </w:p>
    <w:p w14:paraId="726C9551" w14:textId="77777777" w:rsidR="00912B3C" w:rsidRDefault="00912B3C" w:rsidP="00E35316">
      <w:pPr>
        <w:jc w:val="both"/>
      </w:pPr>
    </w:p>
    <w:p w14:paraId="6B3E9262" w14:textId="7DF8871B" w:rsidR="00912B3C" w:rsidRDefault="00823BA8" w:rsidP="00EA1BF2">
      <w:pPr>
        <w:keepNext/>
        <w:jc w:val="center"/>
      </w:pPr>
      <w:r>
        <w:rPr>
          <w:noProof/>
        </w:rPr>
        <w:drawing>
          <wp:inline distT="0" distB="0" distL="0" distR="0" wp14:anchorId="72D10914" wp14:editId="32FA03B1">
            <wp:extent cx="6301449" cy="23400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01449" cy="2340000"/>
                    </a:xfrm>
                    <a:prstGeom prst="rect">
                      <a:avLst/>
                    </a:prstGeom>
                    <a:noFill/>
                  </pic:spPr>
                </pic:pic>
              </a:graphicData>
            </a:graphic>
          </wp:inline>
        </w:drawing>
      </w:r>
    </w:p>
    <w:p w14:paraId="0C0A8EB8" w14:textId="708587C7" w:rsidR="00AF2BB8" w:rsidRDefault="00912B3C" w:rsidP="00912B3C">
      <w:pPr>
        <w:pStyle w:val="Caption"/>
        <w:jc w:val="center"/>
      </w:pPr>
      <w:r>
        <w:t xml:space="preserve">Figure </w:t>
      </w:r>
      <w:r>
        <w:fldChar w:fldCharType="begin"/>
      </w:r>
      <w:r>
        <w:instrText xml:space="preserve"> SEQ Figure \* ARABIC </w:instrText>
      </w:r>
      <w:r>
        <w:fldChar w:fldCharType="separate"/>
      </w:r>
      <w:r w:rsidR="00291899">
        <w:rPr>
          <w:noProof/>
        </w:rPr>
        <w:t>4</w:t>
      </w:r>
      <w:r>
        <w:fldChar w:fldCharType="end"/>
      </w:r>
      <w:r>
        <w:t>: Typical RAN1 specification process.</w:t>
      </w:r>
    </w:p>
    <w:p w14:paraId="3733DF6F" w14:textId="4A0A2DC5" w:rsidR="008B1DE0" w:rsidRDefault="008B1DE0" w:rsidP="00E35316">
      <w:pPr>
        <w:jc w:val="both"/>
      </w:pPr>
    </w:p>
    <w:p w14:paraId="038AC3E0" w14:textId="2409A991" w:rsidR="00291899" w:rsidRDefault="00291899" w:rsidP="00E35316">
      <w:pPr>
        <w:jc w:val="both"/>
      </w:pPr>
      <w:r>
        <w:t xml:space="preserve">The UE feature list work starts relatively late too, especially considering the typical time of two quarters between RAN1 stage 3 freeze and ASN.1 freeze. It is always very challenging to meet such timeline due to the large amount of feature groups introduced every release, and for the fact most feature groups require stage 3 details before they can be decided upon. In fact, even 3 quarters after RAN1 stage 3 freeze there are still many pending feature groups to be finalized and </w:t>
      </w:r>
      <w:r>
        <w:lastRenderedPageBreak/>
        <w:t xml:space="preserve">several input documents </w:t>
      </w:r>
      <w:r w:rsidR="00EA1BF2">
        <w:t xml:space="preserve">in RAN1#110 </w:t>
      </w:r>
      <w:r>
        <w:t>requesting addition of extra feature groups or modifications for work items considered stable already.</w:t>
      </w:r>
    </w:p>
    <w:p w14:paraId="5726173B" w14:textId="0FE0CB64" w:rsidR="00823BA8" w:rsidRDefault="00EA1BF2" w:rsidP="00E35316">
      <w:pPr>
        <w:jc w:val="both"/>
      </w:pPr>
      <w:r>
        <w:t xml:space="preserve">While it is tempting to attempt to increase the amount of time for UE feature list definition work or to assign an even earlier start to the work, the fact remains that lack of stage 3 details prevent timely conclusion of the work. </w:t>
      </w:r>
      <w:r w:rsidR="00CB0F30">
        <w:t xml:space="preserve">Moreover, significant time is spent on </w:t>
      </w:r>
      <w:proofErr w:type="gramStart"/>
      <w:r w:rsidR="00CB0F30">
        <w:t>some kind of reverse</w:t>
      </w:r>
      <w:proofErr w:type="gramEnd"/>
      <w:r w:rsidR="00CB0F30">
        <w:t xml:space="preserve"> engineering of the agreements made during the WIs, as there is no clear description of the work until that point of time, except </w:t>
      </w:r>
      <w:r w:rsidR="00823BA8">
        <w:t xml:space="preserve">for </w:t>
      </w:r>
      <w:r w:rsidR="00CB0F30">
        <w:t xml:space="preserve">the collection of </w:t>
      </w:r>
      <w:r w:rsidR="00823BA8">
        <w:t xml:space="preserve">individual </w:t>
      </w:r>
      <w:r w:rsidR="00CB0F30">
        <w:t xml:space="preserve">agreements made in the WG. Similar reverse engineering </w:t>
      </w:r>
      <w:proofErr w:type="gramStart"/>
      <w:r w:rsidR="00CB0F30">
        <w:t>has to</w:t>
      </w:r>
      <w:proofErr w:type="gramEnd"/>
      <w:r w:rsidR="00CB0F30">
        <w:t xml:space="preserve"> be done by other working groups in case of cross-WG topics, in particular RAN2, which is also a time-consuming activity. </w:t>
      </w:r>
      <w:r w:rsidR="00823BA8">
        <w:t>It is also difficult to envision improvements by isolated measures, as the group is already operating at the limit of its efficiency and workload.</w:t>
      </w:r>
    </w:p>
    <w:p w14:paraId="3DE770E7" w14:textId="71E84D99" w:rsidR="00D9791F" w:rsidRPr="00D9791F" w:rsidRDefault="00D9791F" w:rsidP="00E35316">
      <w:pPr>
        <w:jc w:val="both"/>
        <w:rPr>
          <w:b/>
          <w:bCs/>
        </w:rPr>
      </w:pPr>
      <w:r w:rsidRPr="00D9791F">
        <w:rPr>
          <w:b/>
          <w:bCs/>
        </w:rPr>
        <w:t xml:space="preserve">Observation: Main documentation of work done in RAN1 is in the form of a collection of individual agreements, which are not straightforward to </w:t>
      </w:r>
      <w:r>
        <w:rPr>
          <w:b/>
          <w:bCs/>
        </w:rPr>
        <w:t>put</w:t>
      </w:r>
      <w:r w:rsidRPr="00D9791F">
        <w:rPr>
          <w:b/>
          <w:bCs/>
        </w:rPr>
        <w:t xml:space="preserve"> together in most cases.</w:t>
      </w:r>
    </w:p>
    <w:p w14:paraId="29C72B8D" w14:textId="57412F40" w:rsidR="00D9791F" w:rsidRPr="00D9791F" w:rsidRDefault="00D9791F" w:rsidP="00E35316">
      <w:pPr>
        <w:jc w:val="both"/>
        <w:rPr>
          <w:b/>
          <w:bCs/>
        </w:rPr>
      </w:pPr>
      <w:r w:rsidRPr="00D9791F">
        <w:rPr>
          <w:b/>
          <w:bCs/>
        </w:rPr>
        <w:t>Observation:</w:t>
      </w:r>
      <w:r>
        <w:rPr>
          <w:b/>
          <w:bCs/>
        </w:rPr>
        <w:t xml:space="preserve"> </w:t>
      </w:r>
      <w:r w:rsidRPr="00D9791F">
        <w:rPr>
          <w:b/>
          <w:bCs/>
        </w:rPr>
        <w:t>Currently</w:t>
      </w:r>
      <w:r>
        <w:rPr>
          <w:b/>
          <w:bCs/>
        </w:rPr>
        <w:t xml:space="preserve"> a</w:t>
      </w:r>
      <w:r w:rsidRPr="00D9791F">
        <w:rPr>
          <w:b/>
          <w:bCs/>
        </w:rPr>
        <w:t xml:space="preserve"> significant amount of work is spent in RAN1 and RAN2 on reverse-engineering agreements, </w:t>
      </w:r>
      <w:proofErr w:type="gramStart"/>
      <w:r w:rsidRPr="00D9791F">
        <w:rPr>
          <w:b/>
          <w:bCs/>
        </w:rPr>
        <w:t>e.g.</w:t>
      </w:r>
      <w:proofErr w:type="gramEnd"/>
      <w:r w:rsidRPr="00D9791F">
        <w:rPr>
          <w:b/>
          <w:bCs/>
        </w:rPr>
        <w:t xml:space="preserve"> for preparation of UE feature lists, and on cross-WG topics. </w:t>
      </w:r>
    </w:p>
    <w:p w14:paraId="2FDA1C63" w14:textId="77777777" w:rsidR="00D9791F" w:rsidRDefault="00D9791F" w:rsidP="00823BA8">
      <w:pPr>
        <w:rPr>
          <w:lang w:val="en-US"/>
        </w:rPr>
      </w:pPr>
    </w:p>
    <w:p w14:paraId="50054C04" w14:textId="77F5E834" w:rsidR="00425E49" w:rsidRDefault="00823BA8" w:rsidP="00823BA8">
      <w:pPr>
        <w:rPr>
          <w:lang w:val="en-US"/>
        </w:rPr>
      </w:pPr>
      <w:r>
        <w:rPr>
          <w:lang w:val="en-US"/>
        </w:rPr>
        <w:t xml:space="preserve">From the observations above </w:t>
      </w:r>
      <w:proofErr w:type="gramStart"/>
      <w:r>
        <w:rPr>
          <w:lang w:val="en-US"/>
        </w:rPr>
        <w:t>it is clear that the</w:t>
      </w:r>
      <w:proofErr w:type="gramEnd"/>
      <w:r>
        <w:rPr>
          <w:lang w:val="en-US"/>
        </w:rPr>
        <w:t xml:space="preserve"> key point for improvement in current RAN1 process is on the gap between WI start and stage 3 specification freeze. In here one can use the learnings from RAN2 and</w:t>
      </w:r>
      <w:r w:rsidR="00425E49">
        <w:rPr>
          <w:lang w:val="en-US"/>
        </w:rPr>
        <w:t xml:space="preserve"> introduce a new specification for RAN1 stage 2.</w:t>
      </w:r>
    </w:p>
    <w:p w14:paraId="02A613C0" w14:textId="11F1308C" w:rsidR="00425E49" w:rsidRPr="00425E49" w:rsidRDefault="00425E49" w:rsidP="00823BA8">
      <w:pPr>
        <w:rPr>
          <w:b/>
          <w:bCs/>
          <w:lang w:val="en-US"/>
        </w:rPr>
      </w:pPr>
      <w:r w:rsidRPr="00425E49">
        <w:rPr>
          <w:b/>
          <w:bCs/>
          <w:lang w:val="en-US"/>
        </w:rPr>
        <w:t>Proposal: Introduce (new) RAN1 stage 2 specification in 3GPP.</w:t>
      </w:r>
    </w:p>
    <w:p w14:paraId="39808FE8" w14:textId="1F2B5B64" w:rsidR="00823BA8" w:rsidRDefault="00D9791F" w:rsidP="00823BA8">
      <w:pPr>
        <w:rPr>
          <w:lang w:val="en-US"/>
        </w:rPr>
      </w:pPr>
      <w:r>
        <w:rPr>
          <w:lang w:val="en-US"/>
        </w:rPr>
        <w:t>Instead of working on the stage 2 specifications only close to the stage 2 freeze deadline, i</w:t>
      </w:r>
      <w:r w:rsidR="00425E49">
        <w:rPr>
          <w:lang w:val="en-US"/>
        </w:rPr>
        <w:t>t can be based on</w:t>
      </w:r>
      <w:r w:rsidR="00823BA8">
        <w:rPr>
          <w:lang w:val="en-US"/>
        </w:rPr>
        <w:t xml:space="preserve"> a similar process as developed for RAN2 stage 2 specifications, TS38.300, where the specification is updated </w:t>
      </w:r>
      <w:r w:rsidR="00425E49">
        <w:rPr>
          <w:lang w:val="en-US"/>
        </w:rPr>
        <w:t xml:space="preserve">based on the agreements made </w:t>
      </w:r>
      <w:r w:rsidR="00823BA8">
        <w:rPr>
          <w:lang w:val="en-US"/>
        </w:rPr>
        <w:t>after every working group meeting until a specified stage 2 freeze date</w:t>
      </w:r>
      <w:r w:rsidR="00425E49">
        <w:rPr>
          <w:lang w:val="en-US"/>
        </w:rPr>
        <w:t xml:space="preserve">, as shown in </w:t>
      </w:r>
      <w:r w:rsidR="00425E49">
        <w:rPr>
          <w:lang w:val="en-US"/>
        </w:rPr>
        <w:fldChar w:fldCharType="begin"/>
      </w:r>
      <w:r w:rsidR="00425E49">
        <w:rPr>
          <w:lang w:val="en-US"/>
        </w:rPr>
        <w:instrText xml:space="preserve"> REF _Ref112679483 \h </w:instrText>
      </w:r>
      <w:r w:rsidR="00425E49">
        <w:rPr>
          <w:lang w:val="en-US"/>
        </w:rPr>
      </w:r>
      <w:r w:rsidR="00425E49">
        <w:rPr>
          <w:lang w:val="en-US"/>
        </w:rPr>
        <w:fldChar w:fldCharType="separate"/>
      </w:r>
      <w:r w:rsidR="00425E49">
        <w:t xml:space="preserve">Figure </w:t>
      </w:r>
      <w:r w:rsidR="00425E49">
        <w:rPr>
          <w:noProof/>
        </w:rPr>
        <w:t>5</w:t>
      </w:r>
      <w:r w:rsidR="00425E49">
        <w:rPr>
          <w:lang w:val="en-US"/>
        </w:rPr>
        <w:fldChar w:fldCharType="end"/>
      </w:r>
      <w:r w:rsidR="00425E49">
        <w:rPr>
          <w:lang w:val="en-US"/>
        </w:rPr>
        <w:t xml:space="preserve">. This would bring more organization to the work being done under different WIs, and it would help at least in the following </w:t>
      </w:r>
      <w:r>
        <w:rPr>
          <w:lang w:val="en-US"/>
        </w:rPr>
        <w:t>aspects</w:t>
      </w:r>
      <w:r w:rsidR="00425E49">
        <w:rPr>
          <w:lang w:val="en-US"/>
        </w:rPr>
        <w:t>:</w:t>
      </w:r>
    </w:p>
    <w:p w14:paraId="71DBB9ED" w14:textId="31748B49" w:rsidR="00425E49" w:rsidRDefault="00425E49" w:rsidP="00425E49">
      <w:pPr>
        <w:pStyle w:val="ListParagraph"/>
        <w:numPr>
          <w:ilvl w:val="0"/>
          <w:numId w:val="39"/>
        </w:numPr>
        <w:rPr>
          <w:lang w:val="en-US"/>
        </w:rPr>
      </w:pPr>
      <w:r w:rsidRPr="00D9791F">
        <w:rPr>
          <w:b/>
          <w:bCs/>
          <w:lang w:val="en-US"/>
        </w:rPr>
        <w:t>Clarity on the design decisions</w:t>
      </w:r>
      <w:r>
        <w:rPr>
          <w:lang w:val="en-US"/>
        </w:rPr>
        <w:t xml:space="preserve"> made so far within each WI, improving efficiency of RAN1 work towards the end of the release</w:t>
      </w:r>
    </w:p>
    <w:p w14:paraId="5F1036B3" w14:textId="2FA2B293" w:rsidR="00425E49" w:rsidRDefault="00425E49" w:rsidP="00425E49">
      <w:pPr>
        <w:pStyle w:val="ListParagraph"/>
        <w:numPr>
          <w:ilvl w:val="0"/>
          <w:numId w:val="39"/>
        </w:numPr>
        <w:rPr>
          <w:lang w:val="en-US"/>
        </w:rPr>
      </w:pPr>
      <w:r w:rsidRPr="00D9791F">
        <w:rPr>
          <w:b/>
          <w:bCs/>
          <w:lang w:val="en-US"/>
        </w:rPr>
        <w:t>Improve communication with other WGs</w:t>
      </w:r>
      <w:r>
        <w:rPr>
          <w:lang w:val="en-US"/>
        </w:rPr>
        <w:t>, which can use the new RAN1 stage 2 specifications as reference to better understand the detailed agreements</w:t>
      </w:r>
    </w:p>
    <w:p w14:paraId="0FA98C4B" w14:textId="70EB59E4" w:rsidR="00425E49" w:rsidRDefault="00425E49" w:rsidP="00425E49">
      <w:pPr>
        <w:pStyle w:val="ListParagraph"/>
        <w:numPr>
          <w:ilvl w:val="0"/>
          <w:numId w:val="39"/>
        </w:numPr>
        <w:rPr>
          <w:lang w:val="en-US"/>
        </w:rPr>
      </w:pPr>
      <w:r w:rsidRPr="00D9791F">
        <w:rPr>
          <w:b/>
          <w:bCs/>
          <w:lang w:val="en-US"/>
        </w:rPr>
        <w:t>Speed-up development of UE feature list</w:t>
      </w:r>
      <w:r>
        <w:rPr>
          <w:lang w:val="en-US"/>
        </w:rPr>
        <w:t>, by clarifying the fundamental aspects developed within each WI, and what are the dependencies between different aspects</w:t>
      </w:r>
    </w:p>
    <w:p w14:paraId="0FE46CA1" w14:textId="47D9F6E0" w:rsidR="00425E49" w:rsidRDefault="00D9791F" w:rsidP="00425E49">
      <w:pPr>
        <w:pStyle w:val="ListParagraph"/>
        <w:numPr>
          <w:ilvl w:val="0"/>
          <w:numId w:val="39"/>
        </w:numPr>
        <w:rPr>
          <w:lang w:val="en-US"/>
        </w:rPr>
      </w:pPr>
      <w:r>
        <w:rPr>
          <w:b/>
          <w:bCs/>
          <w:lang w:val="en-US"/>
        </w:rPr>
        <w:t>Improve RAN1 stage 3 specification stabilization</w:t>
      </w:r>
      <w:r w:rsidR="00425E49">
        <w:rPr>
          <w:lang w:val="en-US"/>
        </w:rPr>
        <w:t>, without design decisions being made during maintenance phase</w:t>
      </w:r>
    </w:p>
    <w:p w14:paraId="433D4B05" w14:textId="44B36472" w:rsidR="001C4030" w:rsidRDefault="001C4030" w:rsidP="00425E49">
      <w:pPr>
        <w:pStyle w:val="ListParagraph"/>
        <w:numPr>
          <w:ilvl w:val="0"/>
          <w:numId w:val="39"/>
        </w:numPr>
        <w:rPr>
          <w:lang w:val="en-US"/>
        </w:rPr>
      </w:pPr>
      <w:r>
        <w:rPr>
          <w:b/>
          <w:bCs/>
          <w:lang w:val="en-US"/>
        </w:rPr>
        <w:t>Early identification of potential issues</w:t>
      </w:r>
      <w:r w:rsidR="00333853">
        <w:rPr>
          <w:lang w:val="en-US"/>
        </w:rPr>
        <w:t>, by translating chairman notes into specification text.</w:t>
      </w:r>
    </w:p>
    <w:p w14:paraId="0C06D267" w14:textId="77777777" w:rsidR="00823BA8" w:rsidRPr="00823BA8" w:rsidRDefault="00823BA8" w:rsidP="00823BA8">
      <w:pPr>
        <w:rPr>
          <w:lang w:val="en-US"/>
        </w:rPr>
      </w:pPr>
    </w:p>
    <w:p w14:paraId="653594AD" w14:textId="0242155A" w:rsidR="00291899" w:rsidRDefault="00EA1BF2" w:rsidP="00EA1BF2">
      <w:pPr>
        <w:keepNext/>
        <w:jc w:val="center"/>
      </w:pPr>
      <w:r>
        <w:rPr>
          <w:noProof/>
        </w:rPr>
        <w:lastRenderedPageBreak/>
        <w:drawing>
          <wp:inline distT="0" distB="0" distL="0" distR="0" wp14:anchorId="2CC2CFA5" wp14:editId="4FC27C60">
            <wp:extent cx="5382018" cy="24444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82018" cy="2444400"/>
                    </a:xfrm>
                    <a:prstGeom prst="rect">
                      <a:avLst/>
                    </a:prstGeom>
                    <a:noFill/>
                  </pic:spPr>
                </pic:pic>
              </a:graphicData>
            </a:graphic>
          </wp:inline>
        </w:drawing>
      </w:r>
    </w:p>
    <w:p w14:paraId="6063E68A" w14:textId="391D8E93" w:rsidR="0085691A" w:rsidRDefault="00291899" w:rsidP="00291899">
      <w:pPr>
        <w:pStyle w:val="Caption"/>
        <w:jc w:val="center"/>
      </w:pPr>
      <w:bookmarkStart w:id="2" w:name="_Ref112679483"/>
      <w:r>
        <w:t xml:space="preserve">Figure </w:t>
      </w:r>
      <w:r>
        <w:fldChar w:fldCharType="begin"/>
      </w:r>
      <w:r>
        <w:instrText xml:space="preserve"> SEQ Figure \* ARABIC </w:instrText>
      </w:r>
      <w:r>
        <w:fldChar w:fldCharType="separate"/>
      </w:r>
      <w:r>
        <w:rPr>
          <w:noProof/>
        </w:rPr>
        <w:t>5</w:t>
      </w:r>
      <w:r>
        <w:fldChar w:fldCharType="end"/>
      </w:r>
      <w:bookmarkEnd w:id="2"/>
      <w:r>
        <w:t>: Proposed improved RAN1 specification process</w:t>
      </w:r>
      <w:r w:rsidR="00425E49">
        <w:t>, with the new RAN1 stage 2 specification.</w:t>
      </w:r>
    </w:p>
    <w:p w14:paraId="57551989" w14:textId="5D5DE085" w:rsidR="008B1DE0" w:rsidRDefault="008B1DE0" w:rsidP="00E35316">
      <w:pPr>
        <w:jc w:val="both"/>
      </w:pPr>
    </w:p>
    <w:p w14:paraId="757B3C4F" w14:textId="45C17FAC" w:rsidR="00D9791F" w:rsidRDefault="000100F8" w:rsidP="00E35316">
      <w:pPr>
        <w:jc w:val="both"/>
      </w:pPr>
      <w:r>
        <w:t xml:space="preserve">Such process changes are not intended at impacting the content of each WI, or limiting the work done by RAN1 in any manner. It does not add any gating process for WIs in RAN Plenary either, </w:t>
      </w:r>
      <w:proofErr w:type="gramStart"/>
      <w:r>
        <w:t>i.e.</w:t>
      </w:r>
      <w:proofErr w:type="gramEnd"/>
      <w:r>
        <w:t xml:space="preserve"> stage 2 specifications are not to be used for decisions on continuing or abandoning </w:t>
      </w:r>
      <w:proofErr w:type="spellStart"/>
      <w:r>
        <w:t>WIs.</w:t>
      </w:r>
      <w:proofErr w:type="spellEnd"/>
      <w:r>
        <w:t xml:space="preserve"> In fact, RAN2 already adopts a similar process, and it has been seen as a very important tool for the work done in that WG. </w:t>
      </w:r>
    </w:p>
    <w:p w14:paraId="2B4BD17D" w14:textId="05CC0040" w:rsidR="000100F8" w:rsidRPr="000100F8" w:rsidRDefault="000100F8" w:rsidP="00E35316">
      <w:pPr>
        <w:jc w:val="both"/>
        <w:rPr>
          <w:b/>
          <w:bCs/>
        </w:rPr>
      </w:pPr>
      <w:r w:rsidRPr="000100F8">
        <w:rPr>
          <w:b/>
          <w:bCs/>
        </w:rPr>
        <w:t>Observation: The process changes are not supposed to limit the work done by RAN1 in any manner. It is not supposed to be used as a gating process for WIs in RAN Plenary either.</w:t>
      </w:r>
    </w:p>
    <w:p w14:paraId="5799EEC2" w14:textId="097A2B80" w:rsidR="00425E49" w:rsidRDefault="000100F8" w:rsidP="00E35316">
      <w:pPr>
        <w:jc w:val="both"/>
      </w:pPr>
      <w:r>
        <w:t xml:space="preserve">One possible concern </w:t>
      </w:r>
      <w:r w:rsidR="004E23D7">
        <w:t>one could</w:t>
      </w:r>
      <w:r>
        <w:t xml:space="preserve"> envision with the proposed change is that it implies extra work for RAN1, which is already very loaded. </w:t>
      </w:r>
      <w:proofErr w:type="gramStart"/>
      <w:r>
        <w:t>However</w:t>
      </w:r>
      <w:proofErr w:type="gramEnd"/>
      <w:r>
        <w:t xml:space="preserve"> one should not</w:t>
      </w:r>
      <w:r w:rsidR="00E821CF">
        <w:t>e</w:t>
      </w:r>
      <w:r>
        <w:t xml:space="preserve"> that RAN1 consumes </w:t>
      </w:r>
      <w:r w:rsidR="00865FC9">
        <w:t xml:space="preserve">already a </w:t>
      </w:r>
      <w:r>
        <w:t>significant amount of time with maintenance and UE feature discussions</w:t>
      </w:r>
      <w:r w:rsidR="002162F3">
        <w:t>. B</w:t>
      </w:r>
      <w:r>
        <w:t xml:space="preserve">oth aspects </w:t>
      </w:r>
      <w:r w:rsidR="003D17C8">
        <w:t xml:space="preserve">will </w:t>
      </w:r>
      <w:r>
        <w:t xml:space="preserve">be significantly improved if the new RAN1 stage 2 specifications are introduced. Hence, the expected </w:t>
      </w:r>
      <w:proofErr w:type="gramStart"/>
      <w:r>
        <w:t>end result</w:t>
      </w:r>
      <w:proofErr w:type="gramEnd"/>
      <w:r>
        <w:t xml:space="preserve"> is that indeed RAN1 puts a bit extra effort during the nominal WI phase to ensure the work is properly documented </w:t>
      </w:r>
      <w:r w:rsidR="0046749B">
        <w:t xml:space="preserve">at </w:t>
      </w:r>
      <w:r>
        <w:t>stage 2 level, and that would save significant effort from later phases of the work, and from other WGs as well.</w:t>
      </w:r>
    </w:p>
    <w:p w14:paraId="10130C09" w14:textId="2EE39642" w:rsidR="000100F8" w:rsidRPr="00053809" w:rsidRDefault="000100F8" w:rsidP="00E35316">
      <w:pPr>
        <w:jc w:val="both"/>
        <w:rPr>
          <w:b/>
          <w:bCs/>
        </w:rPr>
      </w:pPr>
      <w:r w:rsidRPr="00053809">
        <w:rPr>
          <w:b/>
          <w:bCs/>
        </w:rPr>
        <w:t xml:space="preserve">Observation: The amount of work added for making the RAN1 stage 2 specifications </w:t>
      </w:r>
      <w:r w:rsidR="005767C6">
        <w:rPr>
          <w:b/>
          <w:bCs/>
        </w:rPr>
        <w:t>will</w:t>
      </w:r>
      <w:r w:rsidR="005767C6" w:rsidRPr="00053809">
        <w:rPr>
          <w:b/>
          <w:bCs/>
        </w:rPr>
        <w:t xml:space="preserve"> </w:t>
      </w:r>
      <w:r w:rsidRPr="00053809">
        <w:rPr>
          <w:b/>
          <w:bCs/>
        </w:rPr>
        <w:t xml:space="preserve">be smaller than the </w:t>
      </w:r>
      <w:r w:rsidR="00053809" w:rsidRPr="00053809">
        <w:rPr>
          <w:b/>
          <w:bCs/>
        </w:rPr>
        <w:t>amount of work saved in later stages of the specification cycle (maintenance, UE features).</w:t>
      </w:r>
    </w:p>
    <w:p w14:paraId="3E5DCC47" w14:textId="6BC546F7" w:rsidR="00425E49" w:rsidRDefault="00053809" w:rsidP="00053809">
      <w:pPr>
        <w:pStyle w:val="Heading1"/>
        <w:numPr>
          <w:ilvl w:val="0"/>
          <w:numId w:val="4"/>
        </w:numPr>
      </w:pPr>
      <w:r>
        <w:t>Proposed way forward</w:t>
      </w:r>
    </w:p>
    <w:p w14:paraId="0E509442" w14:textId="0F50DC1D" w:rsidR="000E0DC6" w:rsidRDefault="00053809" w:rsidP="00053809">
      <w:pPr>
        <w:rPr>
          <w:lang w:val="en-US"/>
        </w:rPr>
      </w:pPr>
      <w:r>
        <w:rPr>
          <w:lang w:val="en-US"/>
        </w:rPr>
        <w:t xml:space="preserve">Given the fact we are already in the third release of 3GPP NR, it makes sense to be cautious when approaching any changes to ongoing processes. Hence, we proposed a phased approach to introduce the concept of RAN1 stage 2 specifications, as that would allow a </w:t>
      </w:r>
      <w:r w:rsidR="0007414F">
        <w:rPr>
          <w:lang w:val="en-US"/>
        </w:rPr>
        <w:t xml:space="preserve">pilot </w:t>
      </w:r>
      <w:r>
        <w:rPr>
          <w:lang w:val="en-US"/>
        </w:rPr>
        <w:t xml:space="preserve">period to adjust the best practices and gauge the right level of effort that should be put into this activity. </w:t>
      </w:r>
    </w:p>
    <w:p w14:paraId="10D1D357" w14:textId="02F1AD6E" w:rsidR="0007414F" w:rsidRDefault="00D61DB6" w:rsidP="00053809">
      <w:pPr>
        <w:rPr>
          <w:lang w:val="en-US"/>
        </w:rPr>
      </w:pPr>
      <w:r>
        <w:rPr>
          <w:lang w:val="en-US"/>
        </w:rPr>
        <w:t xml:space="preserve">One important </w:t>
      </w:r>
      <w:r w:rsidR="00510194">
        <w:rPr>
          <w:lang w:val="en-US"/>
        </w:rPr>
        <w:t xml:space="preserve">distinction </w:t>
      </w:r>
      <w:r w:rsidR="009B6CE1">
        <w:rPr>
          <w:lang w:val="en-US"/>
        </w:rPr>
        <w:t xml:space="preserve">to be made here is also on the type of documentation, which can be either project-oriented or system-architecture oriented. </w:t>
      </w:r>
      <w:r w:rsidR="00B038A7">
        <w:rPr>
          <w:lang w:val="en-US"/>
        </w:rPr>
        <w:t xml:space="preserve">TS 38.300 is based on the system architecture, and </w:t>
      </w:r>
      <w:r w:rsidR="00E230E8">
        <w:rPr>
          <w:lang w:val="en-US"/>
        </w:rPr>
        <w:t xml:space="preserve">new features are added with respect to that baseline, which suits well the work done in RAN2. However, from a RAN1 perspective the </w:t>
      </w:r>
      <w:r w:rsidR="001C7AE5">
        <w:rPr>
          <w:lang w:val="en-US"/>
        </w:rPr>
        <w:t>features</w:t>
      </w:r>
      <w:r w:rsidR="000B4E95">
        <w:rPr>
          <w:lang w:val="en-US"/>
        </w:rPr>
        <w:t xml:space="preserve"> are frequently </w:t>
      </w:r>
      <w:r w:rsidR="00A807B2">
        <w:rPr>
          <w:lang w:val="en-US"/>
        </w:rPr>
        <w:t>developed with respect</w:t>
      </w:r>
      <w:r w:rsidR="00B925A4">
        <w:rPr>
          <w:lang w:val="en-US"/>
        </w:rPr>
        <w:t xml:space="preserve"> </w:t>
      </w:r>
      <w:r w:rsidR="00394EB6">
        <w:rPr>
          <w:lang w:val="en-US"/>
        </w:rPr>
        <w:t>to</w:t>
      </w:r>
      <w:r w:rsidR="00B925A4">
        <w:rPr>
          <w:lang w:val="en-US"/>
        </w:rPr>
        <w:t xml:space="preserve"> </w:t>
      </w:r>
      <w:r w:rsidR="00AC4B3C">
        <w:rPr>
          <w:lang w:val="en-US"/>
        </w:rPr>
        <w:t xml:space="preserve">a single </w:t>
      </w:r>
      <w:r w:rsidR="00AE00E4">
        <w:rPr>
          <w:lang w:val="en-US"/>
        </w:rPr>
        <w:t>i</w:t>
      </w:r>
      <w:r w:rsidR="00B925A4">
        <w:rPr>
          <w:lang w:val="en-US"/>
        </w:rPr>
        <w:t>nterface</w:t>
      </w:r>
      <w:r w:rsidR="007D46D0">
        <w:rPr>
          <w:lang w:val="en-US"/>
        </w:rPr>
        <w:t xml:space="preserve"> but with </w:t>
      </w:r>
      <w:r w:rsidR="003C0F78">
        <w:rPr>
          <w:lang w:val="en-US"/>
        </w:rPr>
        <w:t xml:space="preserve">broad impact on </w:t>
      </w:r>
      <w:r w:rsidR="00557C37">
        <w:rPr>
          <w:lang w:val="en-US"/>
        </w:rPr>
        <w:t xml:space="preserve">different aspects of </w:t>
      </w:r>
      <w:r w:rsidR="001C7AE5">
        <w:rPr>
          <w:lang w:val="en-US"/>
        </w:rPr>
        <w:t>the physical layer.</w:t>
      </w:r>
      <w:r w:rsidR="00ED47E3">
        <w:rPr>
          <w:lang w:val="en-US"/>
        </w:rPr>
        <w:t xml:space="preserve"> Hence, </w:t>
      </w:r>
      <w:proofErr w:type="gramStart"/>
      <w:r w:rsidR="001C4D59">
        <w:rPr>
          <w:lang w:val="en-US"/>
        </w:rPr>
        <w:t>in order to</w:t>
      </w:r>
      <w:proofErr w:type="gramEnd"/>
      <w:r w:rsidR="001C4D59">
        <w:rPr>
          <w:lang w:val="en-US"/>
        </w:rPr>
        <w:t xml:space="preserve"> </w:t>
      </w:r>
      <w:r w:rsidR="00C73CA6">
        <w:rPr>
          <w:lang w:val="en-US"/>
        </w:rPr>
        <w:t xml:space="preserve">organize the work </w:t>
      </w:r>
      <w:r w:rsidR="00FB14A6">
        <w:rPr>
          <w:lang w:val="en-US"/>
        </w:rPr>
        <w:t xml:space="preserve">and improve communication towards other WGs, </w:t>
      </w:r>
      <w:r w:rsidR="00C84BA5">
        <w:rPr>
          <w:lang w:val="en-US"/>
        </w:rPr>
        <w:t xml:space="preserve">we prefer a project-oriented approach, where </w:t>
      </w:r>
      <w:r w:rsidR="00612087">
        <w:rPr>
          <w:lang w:val="en-US"/>
        </w:rPr>
        <w:t>different sections of the document would correspond to different WIs</w:t>
      </w:r>
      <w:r w:rsidR="008612C1">
        <w:rPr>
          <w:lang w:val="en-US"/>
        </w:rPr>
        <w:t xml:space="preserve">, and capturing the work done under such WI. </w:t>
      </w:r>
      <w:r w:rsidR="00CB228F">
        <w:rPr>
          <w:lang w:val="en-US"/>
        </w:rPr>
        <w:t xml:space="preserve">This approach also has the benefit of </w:t>
      </w:r>
      <w:r w:rsidR="001462BE">
        <w:rPr>
          <w:lang w:val="en-US"/>
        </w:rPr>
        <w:t xml:space="preserve">being better suited to the fact we are starting such documentation in the middle of the </w:t>
      </w:r>
      <w:r w:rsidR="0067627C">
        <w:rPr>
          <w:lang w:val="en-US"/>
        </w:rPr>
        <w:t>4</w:t>
      </w:r>
      <w:r w:rsidR="0067627C" w:rsidRPr="0067627C">
        <w:rPr>
          <w:vertAlign w:val="superscript"/>
          <w:lang w:val="en-US"/>
        </w:rPr>
        <w:t>th</w:t>
      </w:r>
      <w:r w:rsidR="0067627C">
        <w:rPr>
          <w:lang w:val="en-US"/>
        </w:rPr>
        <w:t xml:space="preserve"> release of NR, and it would take significant amount of work to build a </w:t>
      </w:r>
      <w:r w:rsidR="00FA412B">
        <w:rPr>
          <w:lang w:val="en-US"/>
        </w:rPr>
        <w:t xml:space="preserve">suitable baseline </w:t>
      </w:r>
      <w:r w:rsidR="00B01E68">
        <w:rPr>
          <w:lang w:val="en-US"/>
        </w:rPr>
        <w:t xml:space="preserve">reflecting the work done since Rel-15 in RAN1. </w:t>
      </w:r>
    </w:p>
    <w:p w14:paraId="197EDE9D" w14:textId="3F5F4B04" w:rsidR="00B01E68" w:rsidRPr="002B04BF" w:rsidRDefault="00B01E68" w:rsidP="00053809">
      <w:pPr>
        <w:rPr>
          <w:b/>
          <w:bCs/>
          <w:lang w:val="en-US"/>
        </w:rPr>
      </w:pPr>
      <w:r w:rsidRPr="002B04BF">
        <w:rPr>
          <w:b/>
          <w:bCs/>
          <w:lang w:val="en-US"/>
        </w:rPr>
        <w:lastRenderedPageBreak/>
        <w:t xml:space="preserve">Proposal: Adopt a project-oriented approach for the documentation, where each </w:t>
      </w:r>
      <w:r w:rsidR="00AE5143" w:rsidRPr="002B04BF">
        <w:rPr>
          <w:b/>
          <w:bCs/>
          <w:lang w:val="en-US"/>
        </w:rPr>
        <w:t xml:space="preserve">WID </w:t>
      </w:r>
      <w:r w:rsidR="002B04BF" w:rsidRPr="002B04BF">
        <w:rPr>
          <w:b/>
          <w:bCs/>
          <w:lang w:val="en-US"/>
        </w:rPr>
        <w:t>corresponds to a separate section in the document.</w:t>
      </w:r>
    </w:p>
    <w:p w14:paraId="0A405683" w14:textId="5CA57AB5" w:rsidR="00053809" w:rsidRDefault="00053809" w:rsidP="00053809">
      <w:pPr>
        <w:rPr>
          <w:lang w:val="en-US"/>
        </w:rPr>
      </w:pPr>
      <w:r>
        <w:rPr>
          <w:lang w:val="en-US"/>
        </w:rPr>
        <w:t xml:space="preserve">For </w:t>
      </w:r>
      <w:r w:rsidR="00FC4CEE">
        <w:rPr>
          <w:lang w:val="en-US"/>
        </w:rPr>
        <w:t>example, the following topics could be considered</w:t>
      </w:r>
      <w:r>
        <w:rPr>
          <w:lang w:val="en-US"/>
        </w:rPr>
        <w:t>:</w:t>
      </w:r>
    </w:p>
    <w:p w14:paraId="6B5C7654" w14:textId="1F8F7766" w:rsidR="00053809" w:rsidRDefault="00053809" w:rsidP="00053809">
      <w:pPr>
        <w:pStyle w:val="ListParagraph"/>
        <w:numPr>
          <w:ilvl w:val="0"/>
          <w:numId w:val="40"/>
        </w:numPr>
        <w:rPr>
          <w:lang w:val="en-US"/>
        </w:rPr>
      </w:pPr>
      <w:r w:rsidRPr="00053809">
        <w:rPr>
          <w:lang w:val="en-US"/>
        </w:rPr>
        <w:t>XR (</w:t>
      </w:r>
      <w:proofErr w:type="spellStart"/>
      <w:r w:rsidRPr="00053809">
        <w:rPr>
          <w:lang w:val="en-US"/>
        </w:rPr>
        <w:t>eXtended</w:t>
      </w:r>
      <w:proofErr w:type="spellEnd"/>
      <w:r w:rsidRPr="00053809">
        <w:rPr>
          <w:lang w:val="en-US"/>
        </w:rPr>
        <w:t xml:space="preserve"> Reality) enhancements for NR</w:t>
      </w:r>
      <w:r>
        <w:rPr>
          <w:lang w:val="en-US"/>
        </w:rPr>
        <w:t xml:space="preserve"> [1]</w:t>
      </w:r>
    </w:p>
    <w:p w14:paraId="31732480" w14:textId="604AA2C3" w:rsidR="00053809" w:rsidRDefault="00053809" w:rsidP="00053809">
      <w:pPr>
        <w:pStyle w:val="ListParagraph"/>
        <w:numPr>
          <w:ilvl w:val="0"/>
          <w:numId w:val="40"/>
        </w:numPr>
        <w:rPr>
          <w:lang w:val="en-US"/>
        </w:rPr>
      </w:pPr>
      <w:r w:rsidRPr="00053809">
        <w:rPr>
          <w:lang w:val="en-US"/>
        </w:rPr>
        <w:t>Further NR coverage enhancements</w:t>
      </w:r>
      <w:r>
        <w:rPr>
          <w:lang w:val="en-US"/>
        </w:rPr>
        <w:t xml:space="preserve"> [2]</w:t>
      </w:r>
    </w:p>
    <w:p w14:paraId="2A530316" w14:textId="0009DFB2" w:rsidR="00053809" w:rsidRDefault="00053809" w:rsidP="00053809">
      <w:pPr>
        <w:rPr>
          <w:lang w:val="en-US"/>
        </w:rPr>
      </w:pPr>
      <w:r>
        <w:rPr>
          <w:lang w:val="en-US"/>
        </w:rPr>
        <w:t xml:space="preserve">The main reasoning </w:t>
      </w:r>
      <w:r w:rsidR="009E4098">
        <w:rPr>
          <w:lang w:val="en-US"/>
        </w:rPr>
        <w:t>for selecting</w:t>
      </w:r>
      <w:r>
        <w:rPr>
          <w:lang w:val="en-US"/>
        </w:rPr>
        <w:t xml:space="preserve"> XR is </w:t>
      </w:r>
      <w:r w:rsidR="009E4098">
        <w:rPr>
          <w:lang w:val="en-US"/>
        </w:rPr>
        <w:t xml:space="preserve">that it will be </w:t>
      </w:r>
      <w:r>
        <w:rPr>
          <w:lang w:val="en-US"/>
        </w:rPr>
        <w:t xml:space="preserve">a new feature, which means it should be easier to include in a new specification than </w:t>
      </w:r>
      <w:r w:rsidR="009E4098">
        <w:rPr>
          <w:lang w:val="en-US"/>
        </w:rPr>
        <w:t xml:space="preserve">something that is enhancing features developed in a previous generation. Moreover, XR is inherently cross-WG, and it allows us to evaluate potential challenges when creating the new stage 2 specification in this environment, as well as the potential benefits to the work itself. </w:t>
      </w:r>
    </w:p>
    <w:p w14:paraId="1FE15C9A" w14:textId="15D75103" w:rsidR="009E4098" w:rsidRDefault="009E4098" w:rsidP="00053809">
      <w:pPr>
        <w:rPr>
          <w:lang w:val="en-US"/>
        </w:rPr>
      </w:pPr>
      <w:r>
        <w:rPr>
          <w:lang w:val="en-US"/>
        </w:rPr>
        <w:t xml:space="preserve">As for further NR coverage enhancements, it allows evaluating how to add such stage 2 description for a topic that is a continuation of existing enhancements, which is an aspect that cannot be avoided. However, this can be done here in a more controlled way given its limited size when comparing to other WIs, like MIMO. </w:t>
      </w:r>
    </w:p>
    <w:p w14:paraId="004B8D0D" w14:textId="63FB27C1" w:rsidR="009E4098" w:rsidRDefault="009E4098" w:rsidP="00053809">
      <w:pPr>
        <w:rPr>
          <w:lang w:val="en-US"/>
        </w:rPr>
      </w:pPr>
      <w:r>
        <w:rPr>
          <w:lang w:val="en-US"/>
        </w:rPr>
        <w:t xml:space="preserve">Limiting to these topics also gives us the possibility to deal with different work dynamics, as XR is initially a study item, while coverage enhancements is already a work item. </w:t>
      </w:r>
    </w:p>
    <w:p w14:paraId="624DA1AD" w14:textId="0EE5E9D2" w:rsidR="009E4098" w:rsidRDefault="009E4098" w:rsidP="00053809">
      <w:pPr>
        <w:rPr>
          <w:lang w:val="en-US"/>
        </w:rPr>
      </w:pPr>
      <w:r>
        <w:rPr>
          <w:lang w:val="en-US"/>
        </w:rPr>
        <w:t xml:space="preserve">Considering this limited set of topics to consider, it might be more productive to produce an example TR during release 18 rather than normative specifications. </w:t>
      </w:r>
      <w:r w:rsidR="00CE0012">
        <w:rPr>
          <w:lang w:val="en-US"/>
        </w:rPr>
        <w:t xml:space="preserve">Considering the majority of WIs start by </w:t>
      </w:r>
      <w:r w:rsidR="0086718D">
        <w:rPr>
          <w:lang w:val="en-US"/>
        </w:rPr>
        <w:t>4Q’22-</w:t>
      </w:r>
      <w:r w:rsidR="0033408A">
        <w:rPr>
          <w:lang w:val="en-US"/>
        </w:rPr>
        <w:t xml:space="preserve">1Q’23, </w:t>
      </w:r>
      <w:r w:rsidR="007C5282">
        <w:rPr>
          <w:lang w:val="en-US"/>
        </w:rPr>
        <w:t xml:space="preserve">a suitable target date for </w:t>
      </w:r>
      <w:r w:rsidR="008F20E5">
        <w:rPr>
          <w:lang w:val="en-US"/>
        </w:rPr>
        <w:t xml:space="preserve">finalization of the stage 2 TR is 2Q’23, </w:t>
      </w:r>
      <w:proofErr w:type="gramStart"/>
      <w:r w:rsidR="008F20E5">
        <w:rPr>
          <w:lang w:val="en-US"/>
        </w:rPr>
        <w:t>i.e.</w:t>
      </w:r>
      <w:proofErr w:type="gramEnd"/>
      <w:r w:rsidR="008F20E5">
        <w:rPr>
          <w:lang w:val="en-US"/>
        </w:rPr>
        <w:t xml:space="preserve"> </w:t>
      </w:r>
      <w:r w:rsidR="005B64E2">
        <w:rPr>
          <w:lang w:val="en-US"/>
        </w:rPr>
        <w:t xml:space="preserve">RAN#100-e. </w:t>
      </w:r>
      <w:r>
        <w:rPr>
          <w:lang w:val="en-US"/>
        </w:rPr>
        <w:t>Once the learnings from the process are available, we can move to actual normative specification for Rel-19.</w:t>
      </w:r>
      <w:r w:rsidR="00D5034E">
        <w:rPr>
          <w:lang w:val="en-US"/>
        </w:rPr>
        <w:t xml:space="preserve"> </w:t>
      </w:r>
    </w:p>
    <w:p w14:paraId="521D16D3" w14:textId="4101815B" w:rsidR="00D5034E" w:rsidRDefault="00D5034E" w:rsidP="00053809">
      <w:pPr>
        <w:rPr>
          <w:lang w:val="en-US"/>
        </w:rPr>
      </w:pPr>
      <w:r>
        <w:rPr>
          <w:lang w:val="en-US"/>
        </w:rPr>
        <w:t>Hence, we summarize the proposed way forward as follows:</w:t>
      </w:r>
    </w:p>
    <w:p w14:paraId="11FF4C96" w14:textId="2C190A25" w:rsidR="009E4098" w:rsidRPr="00FC4CEE" w:rsidRDefault="009E4098" w:rsidP="00FC4CEE">
      <w:pPr>
        <w:rPr>
          <w:b/>
          <w:bCs/>
          <w:lang w:val="en-US"/>
        </w:rPr>
      </w:pPr>
      <w:r w:rsidRPr="00FC4CEE">
        <w:rPr>
          <w:b/>
          <w:bCs/>
          <w:lang w:val="en-US"/>
        </w:rPr>
        <w:t xml:space="preserve">Proposal: </w:t>
      </w:r>
      <w:r w:rsidR="00D5034E" w:rsidRPr="00FC4CEE">
        <w:rPr>
          <w:b/>
          <w:bCs/>
          <w:lang w:val="en-US"/>
        </w:rPr>
        <w:t xml:space="preserve">RAN1 is tasked to produce a TR </w:t>
      </w:r>
      <w:r w:rsidR="00FC4CEE" w:rsidRPr="00FC4CEE">
        <w:rPr>
          <w:b/>
          <w:bCs/>
          <w:lang w:val="en-US"/>
        </w:rPr>
        <w:t>capturing stage 2 description on selected Rel-18 topics</w:t>
      </w:r>
      <w:r w:rsidR="00812A35">
        <w:rPr>
          <w:b/>
          <w:bCs/>
          <w:lang w:val="en-US"/>
        </w:rPr>
        <w:t>, to be finalized by RAN#100-e (June 2023)</w:t>
      </w:r>
      <w:r w:rsidR="00FC4CEE" w:rsidRPr="00FC4CEE">
        <w:rPr>
          <w:b/>
          <w:bCs/>
          <w:lang w:val="en-US"/>
        </w:rPr>
        <w:t>. Example topics are XR (</w:t>
      </w:r>
      <w:proofErr w:type="spellStart"/>
      <w:r w:rsidR="00FC4CEE" w:rsidRPr="00FC4CEE">
        <w:rPr>
          <w:b/>
          <w:bCs/>
          <w:lang w:val="en-US"/>
        </w:rPr>
        <w:t>eXtended</w:t>
      </w:r>
      <w:proofErr w:type="spellEnd"/>
      <w:r w:rsidR="00FC4CEE" w:rsidRPr="00FC4CEE">
        <w:rPr>
          <w:b/>
          <w:bCs/>
          <w:lang w:val="en-US"/>
        </w:rPr>
        <w:t xml:space="preserve"> Reality) enhancements for NR and Further NR coverage enhancements. </w:t>
      </w:r>
    </w:p>
    <w:p w14:paraId="56A91533" w14:textId="3D9D5344" w:rsidR="00FC4CEE" w:rsidRPr="00FC4CEE" w:rsidRDefault="00FC4CEE" w:rsidP="00FC4CEE">
      <w:pPr>
        <w:rPr>
          <w:b/>
          <w:bCs/>
          <w:lang w:val="en-US"/>
        </w:rPr>
      </w:pPr>
      <w:r w:rsidRPr="00FC4CEE">
        <w:rPr>
          <w:b/>
          <w:bCs/>
          <w:lang w:val="en-US"/>
        </w:rPr>
        <w:t>Proposal: RAN to consider introducing a new normative specification for Rel-19 on RAN1 stage 2 description.</w:t>
      </w:r>
    </w:p>
    <w:p w14:paraId="17C47BEC" w14:textId="67D2C202" w:rsidR="00FC4CEE" w:rsidRPr="00053809" w:rsidRDefault="00FC4CEE" w:rsidP="00053809">
      <w:pPr>
        <w:rPr>
          <w:lang w:val="en-US"/>
        </w:rPr>
      </w:pPr>
      <w:r>
        <w:rPr>
          <w:lang w:val="en-US"/>
        </w:rPr>
        <w:tab/>
      </w:r>
    </w:p>
    <w:p w14:paraId="76C68936" w14:textId="3999381B" w:rsidR="00D43E36" w:rsidRDefault="000F590D" w:rsidP="00AC42A0">
      <w:pPr>
        <w:pStyle w:val="Heading1"/>
        <w:numPr>
          <w:ilvl w:val="0"/>
          <w:numId w:val="4"/>
        </w:numPr>
      </w:pPr>
      <w:r>
        <w:t>Summary and Conclusions</w:t>
      </w:r>
    </w:p>
    <w:p w14:paraId="03866270" w14:textId="0BB9B2DA" w:rsidR="001C7F25" w:rsidRDefault="00AE68BB" w:rsidP="001C7F25">
      <w:pPr>
        <w:jc w:val="both"/>
        <w:rPr>
          <w:lang w:val="en-US"/>
        </w:rPr>
      </w:pPr>
      <w:r>
        <w:rPr>
          <w:lang w:val="en-US"/>
        </w:rPr>
        <w:t>In this</w:t>
      </w:r>
      <w:r w:rsidR="00CD7FCC">
        <w:rPr>
          <w:lang w:val="en-US"/>
        </w:rPr>
        <w:t xml:space="preserve"> contribution we have discussed the current challenges for convergence of specifications in RAN1 and RAN2, and </w:t>
      </w:r>
      <w:r w:rsidR="00F74930">
        <w:rPr>
          <w:lang w:val="en-US"/>
        </w:rPr>
        <w:t xml:space="preserve">we propose the introduction of a stage 2 documentation in RAN1 to address those issues. </w:t>
      </w:r>
      <w:proofErr w:type="gramStart"/>
      <w:r w:rsidR="00F74930">
        <w:rPr>
          <w:lang w:val="en-US"/>
        </w:rPr>
        <w:t>In particular we</w:t>
      </w:r>
      <w:proofErr w:type="gramEnd"/>
      <w:r w:rsidR="00F74930">
        <w:rPr>
          <w:lang w:val="en-US"/>
        </w:rPr>
        <w:t xml:space="preserve"> make the following observations and proposals:</w:t>
      </w:r>
    </w:p>
    <w:p w14:paraId="0A6D1D0B" w14:textId="77777777" w:rsidR="00F74930" w:rsidRPr="003568EB" w:rsidRDefault="00F74930" w:rsidP="00F74930">
      <w:pPr>
        <w:rPr>
          <w:b/>
          <w:bCs/>
          <w:lang w:val="en-US" w:eastAsia="fr-FR"/>
        </w:rPr>
      </w:pPr>
      <w:r w:rsidRPr="003568EB">
        <w:rPr>
          <w:b/>
          <w:bCs/>
          <w:lang w:val="en-US" w:eastAsia="fr-FR"/>
        </w:rPr>
        <w:t>Observation: RAN1 specification stability is critical for early convergence of UE feature lists and RAN2 specification stability.</w:t>
      </w:r>
    </w:p>
    <w:p w14:paraId="16FFD703" w14:textId="77777777" w:rsidR="00F74930" w:rsidRPr="003568EB" w:rsidRDefault="00F74930" w:rsidP="00F74930">
      <w:pPr>
        <w:rPr>
          <w:b/>
          <w:bCs/>
          <w:lang w:val="en-US" w:eastAsia="fr-FR"/>
        </w:rPr>
      </w:pPr>
      <w:r w:rsidRPr="003568EB">
        <w:rPr>
          <w:b/>
          <w:bCs/>
          <w:lang w:val="en-US" w:eastAsia="fr-FR"/>
        </w:rPr>
        <w:t>Observation: Long maintenance phase impl</w:t>
      </w:r>
      <w:r>
        <w:rPr>
          <w:b/>
          <w:bCs/>
          <w:lang w:val="en-US" w:eastAsia="fr-FR"/>
        </w:rPr>
        <w:t>ies</w:t>
      </w:r>
      <w:r w:rsidRPr="003568EB">
        <w:rPr>
          <w:b/>
          <w:bCs/>
          <w:lang w:val="en-US" w:eastAsia="fr-FR"/>
        </w:rPr>
        <w:t xml:space="preserve"> less time is available for the work on new features and to address potential issues identified in the field.</w:t>
      </w:r>
    </w:p>
    <w:p w14:paraId="58489E6E" w14:textId="77777777" w:rsidR="00F74930" w:rsidRPr="00D9791F" w:rsidRDefault="00F74930" w:rsidP="00F74930">
      <w:pPr>
        <w:jc w:val="both"/>
        <w:rPr>
          <w:b/>
          <w:bCs/>
        </w:rPr>
      </w:pPr>
      <w:r w:rsidRPr="00D9791F">
        <w:rPr>
          <w:b/>
          <w:bCs/>
        </w:rPr>
        <w:t xml:space="preserve">Observation: Main documentation of work done in RAN1 is in the form of a collection of individual agreements, which are not straightforward to </w:t>
      </w:r>
      <w:r>
        <w:rPr>
          <w:b/>
          <w:bCs/>
        </w:rPr>
        <w:t>put</w:t>
      </w:r>
      <w:r w:rsidRPr="00D9791F">
        <w:rPr>
          <w:b/>
          <w:bCs/>
        </w:rPr>
        <w:t xml:space="preserve"> together in most cases.</w:t>
      </w:r>
    </w:p>
    <w:p w14:paraId="74F2BF18" w14:textId="77777777" w:rsidR="00F74930" w:rsidRPr="00D9791F" w:rsidRDefault="00F74930" w:rsidP="00F74930">
      <w:pPr>
        <w:jc w:val="both"/>
        <w:rPr>
          <w:b/>
          <w:bCs/>
        </w:rPr>
      </w:pPr>
      <w:r w:rsidRPr="00D9791F">
        <w:rPr>
          <w:b/>
          <w:bCs/>
        </w:rPr>
        <w:t>Observation:</w:t>
      </w:r>
      <w:r>
        <w:rPr>
          <w:b/>
          <w:bCs/>
        </w:rPr>
        <w:t xml:space="preserve"> </w:t>
      </w:r>
      <w:r w:rsidRPr="00D9791F">
        <w:rPr>
          <w:b/>
          <w:bCs/>
        </w:rPr>
        <w:t>Currently</w:t>
      </w:r>
      <w:r>
        <w:rPr>
          <w:b/>
          <w:bCs/>
        </w:rPr>
        <w:t xml:space="preserve"> a</w:t>
      </w:r>
      <w:r w:rsidRPr="00D9791F">
        <w:rPr>
          <w:b/>
          <w:bCs/>
        </w:rPr>
        <w:t xml:space="preserve"> significant amount of work is spent in RAN1 and RAN2 on reverse-engineering agreements, </w:t>
      </w:r>
      <w:proofErr w:type="gramStart"/>
      <w:r w:rsidRPr="00D9791F">
        <w:rPr>
          <w:b/>
          <w:bCs/>
        </w:rPr>
        <w:t>e.g.</w:t>
      </w:r>
      <w:proofErr w:type="gramEnd"/>
      <w:r w:rsidRPr="00D9791F">
        <w:rPr>
          <w:b/>
          <w:bCs/>
        </w:rPr>
        <w:t xml:space="preserve"> for preparation of UE feature lists, and on cross-WG topics. </w:t>
      </w:r>
    </w:p>
    <w:p w14:paraId="0E863DD3" w14:textId="77777777" w:rsidR="00F74930" w:rsidRPr="00425E49" w:rsidRDefault="00F74930" w:rsidP="00F74930">
      <w:pPr>
        <w:rPr>
          <w:b/>
          <w:bCs/>
          <w:lang w:val="en-US"/>
        </w:rPr>
      </w:pPr>
      <w:r w:rsidRPr="00425E49">
        <w:rPr>
          <w:b/>
          <w:bCs/>
          <w:lang w:val="en-US"/>
        </w:rPr>
        <w:t>Proposal: Introduce (new) RAN1 stage 2 specification in 3GPP.</w:t>
      </w:r>
    </w:p>
    <w:p w14:paraId="19CF8681" w14:textId="77777777" w:rsidR="00F74930" w:rsidRPr="000100F8" w:rsidRDefault="00F74930" w:rsidP="00F74930">
      <w:pPr>
        <w:jc w:val="both"/>
        <w:rPr>
          <w:b/>
          <w:bCs/>
        </w:rPr>
      </w:pPr>
      <w:r w:rsidRPr="000100F8">
        <w:rPr>
          <w:b/>
          <w:bCs/>
        </w:rPr>
        <w:t>Observation: The process changes are not supposed to limit the work done by RAN1 in any manner. It is not supposed to be used as a gating process for WIs in RAN Plenary either.</w:t>
      </w:r>
    </w:p>
    <w:p w14:paraId="53986B77" w14:textId="1275E3A1" w:rsidR="00F74930" w:rsidRPr="00F74930" w:rsidRDefault="00F74930" w:rsidP="001C7F25">
      <w:pPr>
        <w:jc w:val="both"/>
        <w:rPr>
          <w:b/>
          <w:bCs/>
        </w:rPr>
      </w:pPr>
      <w:r w:rsidRPr="00053809">
        <w:rPr>
          <w:b/>
          <w:bCs/>
        </w:rPr>
        <w:t xml:space="preserve">Observation: The amount of work added for making the RAN1 stage 2 specifications </w:t>
      </w:r>
      <w:r>
        <w:rPr>
          <w:b/>
          <w:bCs/>
        </w:rPr>
        <w:t>will</w:t>
      </w:r>
      <w:r w:rsidRPr="00053809">
        <w:rPr>
          <w:b/>
          <w:bCs/>
        </w:rPr>
        <w:t xml:space="preserve"> be smaller than the amount of work saved in later stages of the specification cycle (maintenance, UE features).</w:t>
      </w:r>
    </w:p>
    <w:p w14:paraId="76666557" w14:textId="77777777" w:rsidR="00AE68BB" w:rsidRPr="00AE68BB" w:rsidRDefault="00AE68BB" w:rsidP="001C7F25">
      <w:pPr>
        <w:jc w:val="both"/>
      </w:pPr>
    </w:p>
    <w:p w14:paraId="557B2154" w14:textId="459570D1" w:rsidR="001C7F25" w:rsidRDefault="000F590D" w:rsidP="001C7F25">
      <w:pPr>
        <w:pStyle w:val="Heading1"/>
      </w:pPr>
      <w:r>
        <w:t>References</w:t>
      </w:r>
    </w:p>
    <w:p w14:paraId="410805B9" w14:textId="2CBEF151" w:rsidR="009C54B1" w:rsidRPr="00053809" w:rsidRDefault="00020EBF" w:rsidP="009C54B1">
      <w:pPr>
        <w:rPr>
          <w:lang w:val="en-US"/>
        </w:rPr>
      </w:pPr>
      <w:r w:rsidRPr="0093014E">
        <w:rPr>
          <w:lang w:val="en-US"/>
        </w:rPr>
        <w:t xml:space="preserve">[1] </w:t>
      </w:r>
      <w:r w:rsidR="00053809">
        <w:rPr>
          <w:lang w:val="en-US"/>
        </w:rPr>
        <w:t>RP-220285, “</w:t>
      </w:r>
      <w:r w:rsidR="00053809" w:rsidRPr="00053809">
        <w:rPr>
          <w:lang w:val="en-US"/>
        </w:rPr>
        <w:t>Study on XR Enhancements for NR</w:t>
      </w:r>
      <w:r w:rsidR="00053809">
        <w:rPr>
          <w:lang w:val="en-US"/>
        </w:rPr>
        <w:t>,” Nokia, June 2022.</w:t>
      </w:r>
    </w:p>
    <w:p w14:paraId="3EAB83F7" w14:textId="72FC0764" w:rsidR="00053809" w:rsidRPr="00053809" w:rsidRDefault="00053809" w:rsidP="00053809">
      <w:pPr>
        <w:rPr>
          <w:lang w:val="en-US"/>
        </w:rPr>
      </w:pPr>
      <w:r w:rsidRPr="0093014E">
        <w:rPr>
          <w:lang w:val="en-US"/>
        </w:rPr>
        <w:t>[</w:t>
      </w:r>
      <w:r>
        <w:rPr>
          <w:lang w:val="en-US"/>
        </w:rPr>
        <w:t>2</w:t>
      </w:r>
      <w:r w:rsidRPr="0093014E">
        <w:rPr>
          <w:lang w:val="en-US"/>
        </w:rPr>
        <w:t xml:space="preserve">] </w:t>
      </w:r>
      <w:r>
        <w:rPr>
          <w:lang w:val="en-US"/>
        </w:rPr>
        <w:t>RP-221858, “</w:t>
      </w:r>
      <w:r w:rsidRPr="00053809">
        <w:rPr>
          <w:lang w:val="en-US"/>
        </w:rPr>
        <w:t>Further NR coverage enhancements</w:t>
      </w:r>
      <w:r>
        <w:rPr>
          <w:lang w:val="en-US"/>
        </w:rPr>
        <w:t xml:space="preserve">,” </w:t>
      </w:r>
      <w:r w:rsidRPr="00053809">
        <w:rPr>
          <w:lang w:val="en-US"/>
        </w:rPr>
        <w:t>China Telecom</w:t>
      </w:r>
      <w:r>
        <w:rPr>
          <w:lang w:val="en-US"/>
        </w:rPr>
        <w:t>, June 2022.</w:t>
      </w:r>
    </w:p>
    <w:p w14:paraId="3AEDA31B" w14:textId="7D0846FA" w:rsidR="00A132A9" w:rsidRPr="0093014E" w:rsidRDefault="00A132A9" w:rsidP="000E2D5E"/>
    <w:sectPr w:rsidR="00A132A9" w:rsidRPr="0093014E" w:rsidSect="006605B9">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78A2E" w14:textId="77777777" w:rsidR="00B81B9D" w:rsidRDefault="00B81B9D">
      <w:r>
        <w:separator/>
      </w:r>
    </w:p>
  </w:endnote>
  <w:endnote w:type="continuationSeparator" w:id="0">
    <w:p w14:paraId="532D974A" w14:textId="77777777" w:rsidR="00B81B9D" w:rsidRDefault="00B81B9D">
      <w:r>
        <w:continuationSeparator/>
      </w:r>
    </w:p>
  </w:endnote>
  <w:endnote w:type="continuationNotice" w:id="1">
    <w:p w14:paraId="24701F76" w14:textId="77777777" w:rsidR="00B81B9D" w:rsidRDefault="00B81B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FCD6C" w14:textId="77777777" w:rsidR="00A507F3" w:rsidRDefault="00A507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2341477"/>
      <w:docPartObj>
        <w:docPartGallery w:val="Page Numbers (Bottom of Page)"/>
        <w:docPartUnique/>
      </w:docPartObj>
    </w:sdtPr>
    <w:sdtContent>
      <w:p w14:paraId="42F76C3F" w14:textId="3F22EF03" w:rsidR="008B02EE" w:rsidRDefault="008B02EE">
        <w:pPr>
          <w:pStyle w:val="Footer"/>
        </w:pPr>
        <w:r>
          <w:fldChar w:fldCharType="begin"/>
        </w:r>
        <w:r>
          <w:instrText>PAGE   \* MERGEFORMAT</w:instrText>
        </w:r>
        <w:r>
          <w:fldChar w:fldCharType="separate"/>
        </w:r>
        <w:r w:rsidRPr="00612AF7">
          <w:rPr>
            <w:lang w:val="zh-CN" w:eastAsia="zh-CN"/>
          </w:rPr>
          <w:t>57</w:t>
        </w:r>
        <w:r>
          <w:fldChar w:fldCharType="end"/>
        </w:r>
      </w:p>
    </w:sdtContent>
  </w:sdt>
  <w:p w14:paraId="00A820FC" w14:textId="77777777" w:rsidR="008B02EE" w:rsidRDefault="008B02EE">
    <w:pPr>
      <w:pStyle w:val="Footer"/>
    </w:pPr>
  </w:p>
  <w:p w14:paraId="4A48D3F3" w14:textId="77777777" w:rsidR="008B02EE" w:rsidRDefault="008B02EE"/>
  <w:p w14:paraId="46E31D82" w14:textId="77777777" w:rsidR="008B02EE" w:rsidRDefault="008B02E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AA2BA" w14:textId="77777777" w:rsidR="00A507F3" w:rsidRDefault="00A507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5CB18" w14:textId="77777777" w:rsidR="00B81B9D" w:rsidRDefault="00B81B9D">
      <w:r>
        <w:separator/>
      </w:r>
    </w:p>
  </w:footnote>
  <w:footnote w:type="continuationSeparator" w:id="0">
    <w:p w14:paraId="3301C926" w14:textId="77777777" w:rsidR="00B81B9D" w:rsidRDefault="00B81B9D">
      <w:r>
        <w:continuationSeparator/>
      </w:r>
    </w:p>
  </w:footnote>
  <w:footnote w:type="continuationNotice" w:id="1">
    <w:p w14:paraId="02114C81" w14:textId="77777777" w:rsidR="00B81B9D" w:rsidRDefault="00B81B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28EED" w14:textId="77777777" w:rsidR="00A507F3" w:rsidRDefault="00A507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D8B21" w14:textId="79E03EB5" w:rsidR="008B02EE" w:rsidRDefault="008B02EE">
    <w:pPr>
      <w:pStyle w:val="Header"/>
      <w:tabs>
        <w:tab w:val="right" w:pos="9639"/>
      </w:tabs>
    </w:pPr>
    <w:r>
      <w:tab/>
    </w:r>
  </w:p>
  <w:p w14:paraId="246D48EC" w14:textId="77777777" w:rsidR="008B02EE" w:rsidRDefault="008B02EE"/>
  <w:p w14:paraId="4F6F578E" w14:textId="77777777" w:rsidR="008B02EE" w:rsidRDefault="008B02E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55EC6" w14:textId="77777777" w:rsidR="00A507F3" w:rsidRDefault="00A507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9C57B8"/>
    <w:multiLevelType w:val="hybridMultilevel"/>
    <w:tmpl w:val="EF04EC7C"/>
    <w:lvl w:ilvl="0" w:tplc="B4745E6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454430"/>
    <w:multiLevelType w:val="hybridMultilevel"/>
    <w:tmpl w:val="4B88FA8E"/>
    <w:lvl w:ilvl="0" w:tplc="0C070017">
      <w:start w:val="1"/>
      <w:numFmt w:val="lowerLetter"/>
      <w:lvlText w:val="%1)"/>
      <w:lvlJc w:val="left"/>
      <w:pPr>
        <w:ind w:left="768" w:hanging="360"/>
      </w:pPr>
      <w:rPr>
        <w:rFonts w:hint="default"/>
      </w:rPr>
    </w:lvl>
    <w:lvl w:ilvl="1" w:tplc="04090001">
      <w:start w:val="1"/>
      <w:numFmt w:val="bullet"/>
      <w:lvlText w:val=""/>
      <w:lvlJc w:val="left"/>
      <w:pPr>
        <w:ind w:left="1488" w:hanging="360"/>
      </w:pPr>
      <w:rPr>
        <w:rFonts w:ascii="Symbol" w:hAnsi="Symbol"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 w15:restartNumberingAfterBreak="0">
    <w:nsid w:val="0B05704A"/>
    <w:multiLevelType w:val="hybridMultilevel"/>
    <w:tmpl w:val="440A9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E58E6"/>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0C9E3F83"/>
    <w:multiLevelType w:val="multilevel"/>
    <w:tmpl w:val="9AC02582"/>
    <w:lvl w:ilvl="0">
      <w:start w:val="1"/>
      <w:numFmt w:val="decimal"/>
      <w:lvlText w:val="%1"/>
      <w:lvlJc w:val="left"/>
      <w:pPr>
        <w:ind w:left="1140" w:hanging="1140"/>
      </w:pPr>
      <w:rPr>
        <w:rFonts w:hint="default"/>
        <w:sz w:val="36"/>
        <w:szCs w:val="32"/>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CC802A4"/>
    <w:multiLevelType w:val="hybridMultilevel"/>
    <w:tmpl w:val="42B806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212529"/>
    <w:multiLevelType w:val="hybridMultilevel"/>
    <w:tmpl w:val="95E0402A"/>
    <w:lvl w:ilvl="0" w:tplc="56EAADC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541B9E"/>
    <w:multiLevelType w:val="hybridMultilevel"/>
    <w:tmpl w:val="663689D2"/>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533508"/>
    <w:multiLevelType w:val="hybridMultilevel"/>
    <w:tmpl w:val="59BCD5B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4C4F5C"/>
    <w:multiLevelType w:val="hybridMultilevel"/>
    <w:tmpl w:val="E9DC575C"/>
    <w:lvl w:ilvl="0" w:tplc="04090001">
      <w:start w:val="1"/>
      <w:numFmt w:val="bullet"/>
      <w:lvlText w:val=""/>
      <w:lvlJc w:val="left"/>
      <w:pPr>
        <w:ind w:left="2916" w:hanging="360"/>
      </w:pPr>
      <w:rPr>
        <w:rFonts w:ascii="Symbol" w:hAnsi="Symbol" w:hint="default"/>
      </w:rPr>
    </w:lvl>
    <w:lvl w:ilvl="1" w:tplc="04090003">
      <w:start w:val="1"/>
      <w:numFmt w:val="bullet"/>
      <w:lvlText w:val="o"/>
      <w:lvlJc w:val="left"/>
      <w:pPr>
        <w:ind w:left="3636" w:hanging="360"/>
      </w:pPr>
      <w:rPr>
        <w:rFonts w:ascii="Courier New" w:hAnsi="Courier New" w:cs="Courier New" w:hint="default"/>
      </w:rPr>
    </w:lvl>
    <w:lvl w:ilvl="2" w:tplc="04090005" w:tentative="1">
      <w:start w:val="1"/>
      <w:numFmt w:val="bullet"/>
      <w:lvlText w:val=""/>
      <w:lvlJc w:val="left"/>
      <w:pPr>
        <w:ind w:left="4356" w:hanging="360"/>
      </w:pPr>
      <w:rPr>
        <w:rFonts w:ascii="Wingdings" w:hAnsi="Wingdings" w:hint="default"/>
      </w:rPr>
    </w:lvl>
    <w:lvl w:ilvl="3" w:tplc="04090001" w:tentative="1">
      <w:start w:val="1"/>
      <w:numFmt w:val="bullet"/>
      <w:lvlText w:val=""/>
      <w:lvlJc w:val="left"/>
      <w:pPr>
        <w:ind w:left="5076" w:hanging="360"/>
      </w:pPr>
      <w:rPr>
        <w:rFonts w:ascii="Symbol" w:hAnsi="Symbol" w:hint="default"/>
      </w:rPr>
    </w:lvl>
    <w:lvl w:ilvl="4" w:tplc="04090003" w:tentative="1">
      <w:start w:val="1"/>
      <w:numFmt w:val="bullet"/>
      <w:lvlText w:val="o"/>
      <w:lvlJc w:val="left"/>
      <w:pPr>
        <w:ind w:left="5796" w:hanging="360"/>
      </w:pPr>
      <w:rPr>
        <w:rFonts w:ascii="Courier New" w:hAnsi="Courier New" w:cs="Courier New" w:hint="default"/>
      </w:rPr>
    </w:lvl>
    <w:lvl w:ilvl="5" w:tplc="04090005" w:tentative="1">
      <w:start w:val="1"/>
      <w:numFmt w:val="bullet"/>
      <w:lvlText w:val=""/>
      <w:lvlJc w:val="left"/>
      <w:pPr>
        <w:ind w:left="6516" w:hanging="360"/>
      </w:pPr>
      <w:rPr>
        <w:rFonts w:ascii="Wingdings" w:hAnsi="Wingdings" w:hint="default"/>
      </w:rPr>
    </w:lvl>
    <w:lvl w:ilvl="6" w:tplc="04090001" w:tentative="1">
      <w:start w:val="1"/>
      <w:numFmt w:val="bullet"/>
      <w:lvlText w:val=""/>
      <w:lvlJc w:val="left"/>
      <w:pPr>
        <w:ind w:left="7236" w:hanging="360"/>
      </w:pPr>
      <w:rPr>
        <w:rFonts w:ascii="Symbol" w:hAnsi="Symbol" w:hint="default"/>
      </w:rPr>
    </w:lvl>
    <w:lvl w:ilvl="7" w:tplc="04090003" w:tentative="1">
      <w:start w:val="1"/>
      <w:numFmt w:val="bullet"/>
      <w:lvlText w:val="o"/>
      <w:lvlJc w:val="left"/>
      <w:pPr>
        <w:ind w:left="7956" w:hanging="360"/>
      </w:pPr>
      <w:rPr>
        <w:rFonts w:ascii="Courier New" w:hAnsi="Courier New" w:cs="Courier New" w:hint="default"/>
      </w:rPr>
    </w:lvl>
    <w:lvl w:ilvl="8" w:tplc="04090005" w:tentative="1">
      <w:start w:val="1"/>
      <w:numFmt w:val="bullet"/>
      <w:lvlText w:val=""/>
      <w:lvlJc w:val="left"/>
      <w:pPr>
        <w:ind w:left="8676" w:hanging="360"/>
      </w:pPr>
      <w:rPr>
        <w:rFonts w:ascii="Wingdings" w:hAnsi="Wingdings" w:hint="default"/>
      </w:rPr>
    </w:lvl>
  </w:abstractNum>
  <w:abstractNum w:abstractNumId="11" w15:restartNumberingAfterBreak="0">
    <w:nsid w:val="2C6C5531"/>
    <w:multiLevelType w:val="hybridMultilevel"/>
    <w:tmpl w:val="1C6CD1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5D33045"/>
    <w:multiLevelType w:val="hybridMultilevel"/>
    <w:tmpl w:val="052E0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B13BEF"/>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3AA45B70"/>
    <w:multiLevelType w:val="hybridMultilevel"/>
    <w:tmpl w:val="301612FA"/>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411C06A3"/>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422B3F28"/>
    <w:multiLevelType w:val="hybridMultilevel"/>
    <w:tmpl w:val="8A14B846"/>
    <w:lvl w:ilvl="0" w:tplc="F2960BF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0" w15:restartNumberingAfterBreak="0">
    <w:nsid w:val="43A54BE6"/>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6197036"/>
    <w:multiLevelType w:val="hybridMultilevel"/>
    <w:tmpl w:val="2C644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CA6B06"/>
    <w:multiLevelType w:val="hybridMultilevel"/>
    <w:tmpl w:val="0D2480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0E3B58"/>
    <w:multiLevelType w:val="multilevel"/>
    <w:tmpl w:val="938859C0"/>
    <w:lvl w:ilvl="0">
      <w:start w:val="3"/>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533545A"/>
    <w:multiLevelType w:val="hybridMultilevel"/>
    <w:tmpl w:val="8B3E43AA"/>
    <w:lvl w:ilvl="0" w:tplc="76980A3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7121E8"/>
    <w:multiLevelType w:val="hybridMultilevel"/>
    <w:tmpl w:val="ADA899C2"/>
    <w:lvl w:ilvl="0" w:tplc="04090001">
      <w:start w:val="1"/>
      <w:numFmt w:val="bullet"/>
      <w:lvlText w:val=""/>
      <w:lvlJc w:val="left"/>
      <w:pPr>
        <w:ind w:left="768" w:hanging="360"/>
      </w:pPr>
      <w:rPr>
        <w:rFonts w:ascii="Symbol" w:hAnsi="Symbol" w:hint="default"/>
      </w:rPr>
    </w:lvl>
    <w:lvl w:ilvl="1" w:tplc="04090001">
      <w:start w:val="1"/>
      <w:numFmt w:val="bullet"/>
      <w:lvlText w:val=""/>
      <w:lvlJc w:val="left"/>
      <w:pPr>
        <w:ind w:left="1488" w:hanging="360"/>
      </w:pPr>
      <w:rPr>
        <w:rFonts w:ascii="Symbol" w:hAnsi="Symbol"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7"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5C586AEE"/>
    <w:multiLevelType w:val="hybridMultilevel"/>
    <w:tmpl w:val="0AA82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8276982"/>
    <w:multiLevelType w:val="hybridMultilevel"/>
    <w:tmpl w:val="5E984570"/>
    <w:lvl w:ilvl="0" w:tplc="76980A3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936840"/>
    <w:multiLevelType w:val="multilevel"/>
    <w:tmpl w:val="7EDC5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AF87B87"/>
    <w:multiLevelType w:val="hybridMultilevel"/>
    <w:tmpl w:val="A70262B0"/>
    <w:lvl w:ilvl="0" w:tplc="7F683228">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7192301D"/>
    <w:multiLevelType w:val="hybridMultilevel"/>
    <w:tmpl w:val="EB8CEE14"/>
    <w:lvl w:ilvl="0" w:tplc="895635E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C114A4"/>
    <w:multiLevelType w:val="hybridMultilevel"/>
    <w:tmpl w:val="F43A1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B81632"/>
    <w:multiLevelType w:val="hybridMultilevel"/>
    <w:tmpl w:val="3C5028A4"/>
    <w:lvl w:ilvl="0" w:tplc="AE4C1D5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50478AC"/>
    <w:multiLevelType w:val="hybridMultilevel"/>
    <w:tmpl w:val="3F087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1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5"/>
  </w:num>
  <w:num w:numId="5">
    <w:abstractNumId w:val="0"/>
  </w:num>
  <w:num w:numId="6">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num>
  <w:num w:numId="8">
    <w:abstractNumId w:val="10"/>
  </w:num>
  <w:num w:numId="9">
    <w:abstractNumId w:val="32"/>
  </w:num>
  <w:num w:numId="10">
    <w:abstractNumId w:val="18"/>
  </w:num>
  <w:num w:numId="11">
    <w:abstractNumId w:val="27"/>
  </w:num>
  <w:num w:numId="12">
    <w:abstractNumId w:val="23"/>
  </w:num>
  <w:num w:numId="13">
    <w:abstractNumId w:val="17"/>
  </w:num>
  <w:num w:numId="14">
    <w:abstractNumId w:val="1"/>
  </w:num>
  <w:num w:numId="15">
    <w:abstractNumId w:val="33"/>
  </w:num>
  <w:num w:numId="16">
    <w:abstractNumId w:val="2"/>
  </w:num>
  <w:num w:numId="17">
    <w:abstractNumId w:val="36"/>
  </w:num>
  <w:num w:numId="18">
    <w:abstractNumId w:val="3"/>
  </w:num>
  <w:num w:numId="19">
    <w:abstractNumId w:val="28"/>
  </w:num>
  <w:num w:numId="20">
    <w:abstractNumId w:val="29"/>
  </w:num>
  <w:num w:numId="21">
    <w:abstractNumId w:val="20"/>
  </w:num>
  <w:num w:numId="22">
    <w:abstractNumId w:val="15"/>
  </w:num>
  <w:num w:numId="23">
    <w:abstractNumId w:val="8"/>
  </w:num>
  <w:num w:numId="24">
    <w:abstractNumId w:val="31"/>
  </w:num>
  <w:num w:numId="25">
    <w:abstractNumId w:val="19"/>
  </w:num>
  <w:num w:numId="26">
    <w:abstractNumId w:val="7"/>
  </w:num>
  <w:num w:numId="27">
    <w:abstractNumId w:val="19"/>
  </w:num>
  <w:num w:numId="28">
    <w:abstractNumId w:val="4"/>
  </w:num>
  <w:num w:numId="29">
    <w:abstractNumId w:val="24"/>
  </w:num>
  <w:num w:numId="30">
    <w:abstractNumId w:val="24"/>
    <w:lvlOverride w:ilvl="0">
      <w:startOverride w:val="1"/>
    </w:lvlOverride>
  </w:num>
  <w:num w:numId="31">
    <w:abstractNumId w:val="13"/>
  </w:num>
  <w:num w:numId="32">
    <w:abstractNumId w:val="14"/>
  </w:num>
  <w:num w:numId="33">
    <w:abstractNumId w:val="11"/>
  </w:num>
  <w:num w:numId="34">
    <w:abstractNumId w:val="22"/>
  </w:num>
  <w:num w:numId="35">
    <w:abstractNumId w:val="6"/>
  </w:num>
  <w:num w:numId="36">
    <w:abstractNumId w:val="9"/>
  </w:num>
  <w:num w:numId="37">
    <w:abstractNumId w:val="34"/>
  </w:num>
  <w:num w:numId="38">
    <w:abstractNumId w:val="12"/>
  </w:num>
  <w:num w:numId="39">
    <w:abstractNumId w:val="30"/>
  </w:num>
  <w:num w:numId="40">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1C"/>
    <w:rsid w:val="00000391"/>
    <w:rsid w:val="000005A9"/>
    <w:rsid w:val="000005C0"/>
    <w:rsid w:val="00000BD5"/>
    <w:rsid w:val="00000C10"/>
    <w:rsid w:val="00001086"/>
    <w:rsid w:val="00001203"/>
    <w:rsid w:val="0000183E"/>
    <w:rsid w:val="00001B3B"/>
    <w:rsid w:val="00001CBD"/>
    <w:rsid w:val="00002592"/>
    <w:rsid w:val="000028E9"/>
    <w:rsid w:val="0000290B"/>
    <w:rsid w:val="00002B30"/>
    <w:rsid w:val="00002B5A"/>
    <w:rsid w:val="0000305B"/>
    <w:rsid w:val="0000315C"/>
    <w:rsid w:val="0000377D"/>
    <w:rsid w:val="00003A8E"/>
    <w:rsid w:val="00003AD0"/>
    <w:rsid w:val="00003E73"/>
    <w:rsid w:val="00004512"/>
    <w:rsid w:val="00004737"/>
    <w:rsid w:val="00004F10"/>
    <w:rsid w:val="00005198"/>
    <w:rsid w:val="00005F28"/>
    <w:rsid w:val="00006280"/>
    <w:rsid w:val="000062D7"/>
    <w:rsid w:val="0000636F"/>
    <w:rsid w:val="000063CA"/>
    <w:rsid w:val="00006418"/>
    <w:rsid w:val="00006536"/>
    <w:rsid w:val="00006BF4"/>
    <w:rsid w:val="00006C55"/>
    <w:rsid w:val="00006F40"/>
    <w:rsid w:val="00007065"/>
    <w:rsid w:val="00007583"/>
    <w:rsid w:val="000075B5"/>
    <w:rsid w:val="00007766"/>
    <w:rsid w:val="00007953"/>
    <w:rsid w:val="00007CAD"/>
    <w:rsid w:val="00007F3E"/>
    <w:rsid w:val="000100F8"/>
    <w:rsid w:val="00010393"/>
    <w:rsid w:val="00010650"/>
    <w:rsid w:val="000108BE"/>
    <w:rsid w:val="000110C6"/>
    <w:rsid w:val="00011181"/>
    <w:rsid w:val="0001120B"/>
    <w:rsid w:val="000112A4"/>
    <w:rsid w:val="0001130D"/>
    <w:rsid w:val="000118F8"/>
    <w:rsid w:val="00011D53"/>
    <w:rsid w:val="0001200C"/>
    <w:rsid w:val="00012344"/>
    <w:rsid w:val="00012DBC"/>
    <w:rsid w:val="00012F7E"/>
    <w:rsid w:val="00013220"/>
    <w:rsid w:val="000133A3"/>
    <w:rsid w:val="00013A62"/>
    <w:rsid w:val="00013BC7"/>
    <w:rsid w:val="00013BF5"/>
    <w:rsid w:val="00013E69"/>
    <w:rsid w:val="00014070"/>
    <w:rsid w:val="0001433E"/>
    <w:rsid w:val="00014700"/>
    <w:rsid w:val="00014F28"/>
    <w:rsid w:val="000151C1"/>
    <w:rsid w:val="00015657"/>
    <w:rsid w:val="00015B0F"/>
    <w:rsid w:val="00015C47"/>
    <w:rsid w:val="00015CB8"/>
    <w:rsid w:val="00015FD7"/>
    <w:rsid w:val="0001605E"/>
    <w:rsid w:val="000161F9"/>
    <w:rsid w:val="0001636E"/>
    <w:rsid w:val="00016558"/>
    <w:rsid w:val="00016C39"/>
    <w:rsid w:val="00016CF4"/>
    <w:rsid w:val="00016DF9"/>
    <w:rsid w:val="00017391"/>
    <w:rsid w:val="00017C42"/>
    <w:rsid w:val="00017F8C"/>
    <w:rsid w:val="0002018F"/>
    <w:rsid w:val="00020393"/>
    <w:rsid w:val="00020669"/>
    <w:rsid w:val="00020EBF"/>
    <w:rsid w:val="000213C2"/>
    <w:rsid w:val="000218B6"/>
    <w:rsid w:val="00021C64"/>
    <w:rsid w:val="00021F87"/>
    <w:rsid w:val="00022399"/>
    <w:rsid w:val="000226B3"/>
    <w:rsid w:val="00022E4A"/>
    <w:rsid w:val="00022F20"/>
    <w:rsid w:val="00022F4B"/>
    <w:rsid w:val="00022FE8"/>
    <w:rsid w:val="000230D8"/>
    <w:rsid w:val="000234E7"/>
    <w:rsid w:val="00023DBC"/>
    <w:rsid w:val="00023DCA"/>
    <w:rsid w:val="00024615"/>
    <w:rsid w:val="00024760"/>
    <w:rsid w:val="0002477E"/>
    <w:rsid w:val="00025EA7"/>
    <w:rsid w:val="0002665E"/>
    <w:rsid w:val="00026A4B"/>
    <w:rsid w:val="00027101"/>
    <w:rsid w:val="000273D8"/>
    <w:rsid w:val="00027A47"/>
    <w:rsid w:val="00027ACC"/>
    <w:rsid w:val="00027C33"/>
    <w:rsid w:val="00027DA5"/>
    <w:rsid w:val="0003014F"/>
    <w:rsid w:val="00030D56"/>
    <w:rsid w:val="0003121D"/>
    <w:rsid w:val="00031476"/>
    <w:rsid w:val="0003154A"/>
    <w:rsid w:val="00031CC2"/>
    <w:rsid w:val="00031E65"/>
    <w:rsid w:val="000324E9"/>
    <w:rsid w:val="00032528"/>
    <w:rsid w:val="0003252E"/>
    <w:rsid w:val="00032614"/>
    <w:rsid w:val="000326C7"/>
    <w:rsid w:val="00032DAE"/>
    <w:rsid w:val="0003313C"/>
    <w:rsid w:val="000332E9"/>
    <w:rsid w:val="000334EF"/>
    <w:rsid w:val="00033BCE"/>
    <w:rsid w:val="00034666"/>
    <w:rsid w:val="000348E0"/>
    <w:rsid w:val="00034FB3"/>
    <w:rsid w:val="000356B2"/>
    <w:rsid w:val="00035906"/>
    <w:rsid w:val="00035D0A"/>
    <w:rsid w:val="0003639D"/>
    <w:rsid w:val="000363B9"/>
    <w:rsid w:val="000363D2"/>
    <w:rsid w:val="0003672E"/>
    <w:rsid w:val="00036826"/>
    <w:rsid w:val="00036AE6"/>
    <w:rsid w:val="00036B21"/>
    <w:rsid w:val="00036D7F"/>
    <w:rsid w:val="00037383"/>
    <w:rsid w:val="000373FB"/>
    <w:rsid w:val="0003785B"/>
    <w:rsid w:val="0003799C"/>
    <w:rsid w:val="00037D58"/>
    <w:rsid w:val="00037E3C"/>
    <w:rsid w:val="00040253"/>
    <w:rsid w:val="00040B50"/>
    <w:rsid w:val="00041088"/>
    <w:rsid w:val="00041393"/>
    <w:rsid w:val="0004146F"/>
    <w:rsid w:val="00041649"/>
    <w:rsid w:val="000416C8"/>
    <w:rsid w:val="00041911"/>
    <w:rsid w:val="00041C73"/>
    <w:rsid w:val="0004203D"/>
    <w:rsid w:val="00042236"/>
    <w:rsid w:val="00042748"/>
    <w:rsid w:val="00042B59"/>
    <w:rsid w:val="0004371E"/>
    <w:rsid w:val="00043AC8"/>
    <w:rsid w:val="00043ACF"/>
    <w:rsid w:val="00043FAF"/>
    <w:rsid w:val="000440CB"/>
    <w:rsid w:val="000442E3"/>
    <w:rsid w:val="000447CE"/>
    <w:rsid w:val="000448EF"/>
    <w:rsid w:val="00044D90"/>
    <w:rsid w:val="00045427"/>
    <w:rsid w:val="0004563C"/>
    <w:rsid w:val="00045D2F"/>
    <w:rsid w:val="00045D94"/>
    <w:rsid w:val="000462A3"/>
    <w:rsid w:val="0004699A"/>
    <w:rsid w:val="000469E5"/>
    <w:rsid w:val="00046D40"/>
    <w:rsid w:val="000474F1"/>
    <w:rsid w:val="0004760C"/>
    <w:rsid w:val="00047BFB"/>
    <w:rsid w:val="00047EC1"/>
    <w:rsid w:val="00047F64"/>
    <w:rsid w:val="000501F5"/>
    <w:rsid w:val="00050256"/>
    <w:rsid w:val="00050635"/>
    <w:rsid w:val="000507C4"/>
    <w:rsid w:val="00050B21"/>
    <w:rsid w:val="00050B28"/>
    <w:rsid w:val="00051519"/>
    <w:rsid w:val="0005192A"/>
    <w:rsid w:val="00051A10"/>
    <w:rsid w:val="00051B37"/>
    <w:rsid w:val="00052426"/>
    <w:rsid w:val="0005270D"/>
    <w:rsid w:val="00052C25"/>
    <w:rsid w:val="00053078"/>
    <w:rsid w:val="0005336F"/>
    <w:rsid w:val="00053809"/>
    <w:rsid w:val="00053B9A"/>
    <w:rsid w:val="00053BE6"/>
    <w:rsid w:val="00053E63"/>
    <w:rsid w:val="00053EAF"/>
    <w:rsid w:val="000544B4"/>
    <w:rsid w:val="00054564"/>
    <w:rsid w:val="00055999"/>
    <w:rsid w:val="00055B06"/>
    <w:rsid w:val="0005670B"/>
    <w:rsid w:val="00056B8C"/>
    <w:rsid w:val="00056EC2"/>
    <w:rsid w:val="00057325"/>
    <w:rsid w:val="00057476"/>
    <w:rsid w:val="00057A53"/>
    <w:rsid w:val="0006096A"/>
    <w:rsid w:val="00060ACC"/>
    <w:rsid w:val="00060C19"/>
    <w:rsid w:val="000614D6"/>
    <w:rsid w:val="00062142"/>
    <w:rsid w:val="000623A9"/>
    <w:rsid w:val="000624AB"/>
    <w:rsid w:val="00062BB9"/>
    <w:rsid w:val="0006323E"/>
    <w:rsid w:val="000639C9"/>
    <w:rsid w:val="00063EB2"/>
    <w:rsid w:val="00063F67"/>
    <w:rsid w:val="000646E1"/>
    <w:rsid w:val="00064A5C"/>
    <w:rsid w:val="00064AE7"/>
    <w:rsid w:val="00064AE9"/>
    <w:rsid w:val="0006511B"/>
    <w:rsid w:val="00065341"/>
    <w:rsid w:val="000654C0"/>
    <w:rsid w:val="000654E8"/>
    <w:rsid w:val="00065881"/>
    <w:rsid w:val="00065CD5"/>
    <w:rsid w:val="0006603B"/>
    <w:rsid w:val="000660D4"/>
    <w:rsid w:val="00066383"/>
    <w:rsid w:val="000664E0"/>
    <w:rsid w:val="00066758"/>
    <w:rsid w:val="00066761"/>
    <w:rsid w:val="00066A4F"/>
    <w:rsid w:val="0006713E"/>
    <w:rsid w:val="000678B5"/>
    <w:rsid w:val="00067CBA"/>
    <w:rsid w:val="00067DC5"/>
    <w:rsid w:val="00067F0C"/>
    <w:rsid w:val="00067F84"/>
    <w:rsid w:val="00070292"/>
    <w:rsid w:val="0007075B"/>
    <w:rsid w:val="00070EEB"/>
    <w:rsid w:val="00070F6A"/>
    <w:rsid w:val="0007134D"/>
    <w:rsid w:val="000719B0"/>
    <w:rsid w:val="00071B57"/>
    <w:rsid w:val="00071F65"/>
    <w:rsid w:val="00073806"/>
    <w:rsid w:val="0007414F"/>
    <w:rsid w:val="00074234"/>
    <w:rsid w:val="000742A2"/>
    <w:rsid w:val="000743DF"/>
    <w:rsid w:val="000745CE"/>
    <w:rsid w:val="000746A0"/>
    <w:rsid w:val="0007551F"/>
    <w:rsid w:val="00075B6E"/>
    <w:rsid w:val="00076381"/>
    <w:rsid w:val="00076A1B"/>
    <w:rsid w:val="00076A38"/>
    <w:rsid w:val="00076DB8"/>
    <w:rsid w:val="00077102"/>
    <w:rsid w:val="000774C3"/>
    <w:rsid w:val="0007762E"/>
    <w:rsid w:val="00077680"/>
    <w:rsid w:val="0007786F"/>
    <w:rsid w:val="00077A0A"/>
    <w:rsid w:val="000800EA"/>
    <w:rsid w:val="0008011F"/>
    <w:rsid w:val="00080B88"/>
    <w:rsid w:val="00081042"/>
    <w:rsid w:val="000815FF"/>
    <w:rsid w:val="000817BE"/>
    <w:rsid w:val="00081A7B"/>
    <w:rsid w:val="00081F0F"/>
    <w:rsid w:val="00081FBF"/>
    <w:rsid w:val="00081FF0"/>
    <w:rsid w:val="00082736"/>
    <w:rsid w:val="00082867"/>
    <w:rsid w:val="00082F6E"/>
    <w:rsid w:val="00082F8F"/>
    <w:rsid w:val="00083176"/>
    <w:rsid w:val="00083182"/>
    <w:rsid w:val="000835E9"/>
    <w:rsid w:val="00083CF1"/>
    <w:rsid w:val="000844C2"/>
    <w:rsid w:val="000846A0"/>
    <w:rsid w:val="00084BF8"/>
    <w:rsid w:val="00085AC7"/>
    <w:rsid w:val="00085C79"/>
    <w:rsid w:val="00085E00"/>
    <w:rsid w:val="00085E12"/>
    <w:rsid w:val="0008697C"/>
    <w:rsid w:val="00086BFF"/>
    <w:rsid w:val="00087588"/>
    <w:rsid w:val="00087C4F"/>
    <w:rsid w:val="0009037D"/>
    <w:rsid w:val="000905D5"/>
    <w:rsid w:val="000907E7"/>
    <w:rsid w:val="00090A73"/>
    <w:rsid w:val="00090C2D"/>
    <w:rsid w:val="00090F61"/>
    <w:rsid w:val="000913A1"/>
    <w:rsid w:val="00091751"/>
    <w:rsid w:val="000919E8"/>
    <w:rsid w:val="00091FBB"/>
    <w:rsid w:val="00092163"/>
    <w:rsid w:val="000924FB"/>
    <w:rsid w:val="00092642"/>
    <w:rsid w:val="00092B39"/>
    <w:rsid w:val="00092BAE"/>
    <w:rsid w:val="00092F31"/>
    <w:rsid w:val="000933B5"/>
    <w:rsid w:val="00093659"/>
    <w:rsid w:val="00094901"/>
    <w:rsid w:val="00094B67"/>
    <w:rsid w:val="00094DC5"/>
    <w:rsid w:val="00094FCE"/>
    <w:rsid w:val="00095097"/>
    <w:rsid w:val="0009648B"/>
    <w:rsid w:val="00096648"/>
    <w:rsid w:val="00096D36"/>
    <w:rsid w:val="000972E2"/>
    <w:rsid w:val="0009779B"/>
    <w:rsid w:val="000977D8"/>
    <w:rsid w:val="00097876"/>
    <w:rsid w:val="00097A3C"/>
    <w:rsid w:val="00097C87"/>
    <w:rsid w:val="00097D97"/>
    <w:rsid w:val="00097DC9"/>
    <w:rsid w:val="000A0390"/>
    <w:rsid w:val="000A0934"/>
    <w:rsid w:val="000A0945"/>
    <w:rsid w:val="000A0C93"/>
    <w:rsid w:val="000A0E73"/>
    <w:rsid w:val="000A1210"/>
    <w:rsid w:val="000A152C"/>
    <w:rsid w:val="000A16D4"/>
    <w:rsid w:val="000A18D7"/>
    <w:rsid w:val="000A193D"/>
    <w:rsid w:val="000A19C2"/>
    <w:rsid w:val="000A1C10"/>
    <w:rsid w:val="000A2674"/>
    <w:rsid w:val="000A274C"/>
    <w:rsid w:val="000A33D9"/>
    <w:rsid w:val="000A3B0D"/>
    <w:rsid w:val="000A3D1B"/>
    <w:rsid w:val="000A3F0E"/>
    <w:rsid w:val="000A40BD"/>
    <w:rsid w:val="000A4333"/>
    <w:rsid w:val="000A45BB"/>
    <w:rsid w:val="000A468C"/>
    <w:rsid w:val="000A4994"/>
    <w:rsid w:val="000A4B1E"/>
    <w:rsid w:val="000A4C2D"/>
    <w:rsid w:val="000A4C48"/>
    <w:rsid w:val="000A4CD8"/>
    <w:rsid w:val="000A4D42"/>
    <w:rsid w:val="000A4EE9"/>
    <w:rsid w:val="000A53D9"/>
    <w:rsid w:val="000A594E"/>
    <w:rsid w:val="000A61B8"/>
    <w:rsid w:val="000A6394"/>
    <w:rsid w:val="000A69ED"/>
    <w:rsid w:val="000A6C4E"/>
    <w:rsid w:val="000A6CE0"/>
    <w:rsid w:val="000A7129"/>
    <w:rsid w:val="000A75C1"/>
    <w:rsid w:val="000A7872"/>
    <w:rsid w:val="000A7A37"/>
    <w:rsid w:val="000A7B75"/>
    <w:rsid w:val="000B0913"/>
    <w:rsid w:val="000B0DEE"/>
    <w:rsid w:val="000B205D"/>
    <w:rsid w:val="000B220E"/>
    <w:rsid w:val="000B2438"/>
    <w:rsid w:val="000B25C9"/>
    <w:rsid w:val="000B2761"/>
    <w:rsid w:val="000B317D"/>
    <w:rsid w:val="000B3AE6"/>
    <w:rsid w:val="000B4146"/>
    <w:rsid w:val="000B458E"/>
    <w:rsid w:val="000B47EA"/>
    <w:rsid w:val="000B48C0"/>
    <w:rsid w:val="000B48C3"/>
    <w:rsid w:val="000B4C8D"/>
    <w:rsid w:val="000B4CE9"/>
    <w:rsid w:val="000B4E95"/>
    <w:rsid w:val="000B511A"/>
    <w:rsid w:val="000B51F2"/>
    <w:rsid w:val="000B530B"/>
    <w:rsid w:val="000B54EC"/>
    <w:rsid w:val="000B55F7"/>
    <w:rsid w:val="000B5A5F"/>
    <w:rsid w:val="000B5D5D"/>
    <w:rsid w:val="000B6016"/>
    <w:rsid w:val="000B6376"/>
    <w:rsid w:val="000B6779"/>
    <w:rsid w:val="000B68B0"/>
    <w:rsid w:val="000B762C"/>
    <w:rsid w:val="000B7787"/>
    <w:rsid w:val="000B78EA"/>
    <w:rsid w:val="000B7E44"/>
    <w:rsid w:val="000B7EC1"/>
    <w:rsid w:val="000B7FED"/>
    <w:rsid w:val="000C022B"/>
    <w:rsid w:val="000C038A"/>
    <w:rsid w:val="000C0401"/>
    <w:rsid w:val="000C059C"/>
    <w:rsid w:val="000C0EA0"/>
    <w:rsid w:val="000C129A"/>
    <w:rsid w:val="000C14AC"/>
    <w:rsid w:val="000C17BE"/>
    <w:rsid w:val="000C240E"/>
    <w:rsid w:val="000C2B53"/>
    <w:rsid w:val="000C2C23"/>
    <w:rsid w:val="000C2F9A"/>
    <w:rsid w:val="000C3465"/>
    <w:rsid w:val="000C3D44"/>
    <w:rsid w:val="000C3FA6"/>
    <w:rsid w:val="000C4043"/>
    <w:rsid w:val="000C405C"/>
    <w:rsid w:val="000C40A0"/>
    <w:rsid w:val="000C43E8"/>
    <w:rsid w:val="000C4A39"/>
    <w:rsid w:val="000C4A75"/>
    <w:rsid w:val="000C4BE3"/>
    <w:rsid w:val="000C528A"/>
    <w:rsid w:val="000C541E"/>
    <w:rsid w:val="000C57BB"/>
    <w:rsid w:val="000C5985"/>
    <w:rsid w:val="000C5A64"/>
    <w:rsid w:val="000C6269"/>
    <w:rsid w:val="000C63A2"/>
    <w:rsid w:val="000C640D"/>
    <w:rsid w:val="000C6598"/>
    <w:rsid w:val="000C6619"/>
    <w:rsid w:val="000C6970"/>
    <w:rsid w:val="000C6DBF"/>
    <w:rsid w:val="000C6DD2"/>
    <w:rsid w:val="000C6DDB"/>
    <w:rsid w:val="000C7148"/>
    <w:rsid w:val="000C7360"/>
    <w:rsid w:val="000C78D5"/>
    <w:rsid w:val="000C7DB3"/>
    <w:rsid w:val="000C7EA5"/>
    <w:rsid w:val="000D08CB"/>
    <w:rsid w:val="000D09C5"/>
    <w:rsid w:val="000D0ED0"/>
    <w:rsid w:val="000D11E9"/>
    <w:rsid w:val="000D156F"/>
    <w:rsid w:val="000D186A"/>
    <w:rsid w:val="000D1F61"/>
    <w:rsid w:val="000D24FD"/>
    <w:rsid w:val="000D25DC"/>
    <w:rsid w:val="000D2ADD"/>
    <w:rsid w:val="000D2B80"/>
    <w:rsid w:val="000D2DC6"/>
    <w:rsid w:val="000D31BB"/>
    <w:rsid w:val="000D3577"/>
    <w:rsid w:val="000D3A72"/>
    <w:rsid w:val="000D3D27"/>
    <w:rsid w:val="000D4682"/>
    <w:rsid w:val="000D5F95"/>
    <w:rsid w:val="000D648D"/>
    <w:rsid w:val="000D6504"/>
    <w:rsid w:val="000D6759"/>
    <w:rsid w:val="000D6CBD"/>
    <w:rsid w:val="000D6D8D"/>
    <w:rsid w:val="000D7166"/>
    <w:rsid w:val="000D71B0"/>
    <w:rsid w:val="000D7A1A"/>
    <w:rsid w:val="000D7C11"/>
    <w:rsid w:val="000D7C51"/>
    <w:rsid w:val="000D7F9E"/>
    <w:rsid w:val="000D7FCD"/>
    <w:rsid w:val="000E0051"/>
    <w:rsid w:val="000E0120"/>
    <w:rsid w:val="000E064F"/>
    <w:rsid w:val="000E0699"/>
    <w:rsid w:val="000E071D"/>
    <w:rsid w:val="000E0733"/>
    <w:rsid w:val="000E0DC6"/>
    <w:rsid w:val="000E0F05"/>
    <w:rsid w:val="000E1417"/>
    <w:rsid w:val="000E15FA"/>
    <w:rsid w:val="000E172C"/>
    <w:rsid w:val="000E18A0"/>
    <w:rsid w:val="000E1D75"/>
    <w:rsid w:val="000E1D81"/>
    <w:rsid w:val="000E1EB8"/>
    <w:rsid w:val="000E1FA4"/>
    <w:rsid w:val="000E2784"/>
    <w:rsid w:val="000E2AAC"/>
    <w:rsid w:val="000E2D5E"/>
    <w:rsid w:val="000E35F7"/>
    <w:rsid w:val="000E3636"/>
    <w:rsid w:val="000E3745"/>
    <w:rsid w:val="000E3A35"/>
    <w:rsid w:val="000E3B30"/>
    <w:rsid w:val="000E48E2"/>
    <w:rsid w:val="000E4A1C"/>
    <w:rsid w:val="000E51D6"/>
    <w:rsid w:val="000E529A"/>
    <w:rsid w:val="000E5976"/>
    <w:rsid w:val="000E5D5B"/>
    <w:rsid w:val="000E5FF6"/>
    <w:rsid w:val="000E600E"/>
    <w:rsid w:val="000E614F"/>
    <w:rsid w:val="000E6219"/>
    <w:rsid w:val="000E65E4"/>
    <w:rsid w:val="000E6615"/>
    <w:rsid w:val="000E6AC6"/>
    <w:rsid w:val="000E6E3A"/>
    <w:rsid w:val="000E793C"/>
    <w:rsid w:val="000E7EAD"/>
    <w:rsid w:val="000F0AF6"/>
    <w:rsid w:val="000F0B7D"/>
    <w:rsid w:val="000F0CB9"/>
    <w:rsid w:val="000F1102"/>
    <w:rsid w:val="000F1526"/>
    <w:rsid w:val="000F1676"/>
    <w:rsid w:val="000F1780"/>
    <w:rsid w:val="000F1AAD"/>
    <w:rsid w:val="000F1B7F"/>
    <w:rsid w:val="000F1DB6"/>
    <w:rsid w:val="000F222E"/>
    <w:rsid w:val="000F2512"/>
    <w:rsid w:val="000F274F"/>
    <w:rsid w:val="000F2974"/>
    <w:rsid w:val="000F2B70"/>
    <w:rsid w:val="000F2E34"/>
    <w:rsid w:val="000F2E94"/>
    <w:rsid w:val="000F31F8"/>
    <w:rsid w:val="000F32D1"/>
    <w:rsid w:val="000F3628"/>
    <w:rsid w:val="000F3735"/>
    <w:rsid w:val="000F3BE0"/>
    <w:rsid w:val="000F3D9B"/>
    <w:rsid w:val="000F3FD2"/>
    <w:rsid w:val="000F482B"/>
    <w:rsid w:val="000F48DF"/>
    <w:rsid w:val="000F4A86"/>
    <w:rsid w:val="000F4B84"/>
    <w:rsid w:val="000F4D57"/>
    <w:rsid w:val="000F4F5C"/>
    <w:rsid w:val="000F4F62"/>
    <w:rsid w:val="000F50BC"/>
    <w:rsid w:val="000F519B"/>
    <w:rsid w:val="000F5346"/>
    <w:rsid w:val="000F5547"/>
    <w:rsid w:val="000F57F0"/>
    <w:rsid w:val="000F590D"/>
    <w:rsid w:val="000F5AAC"/>
    <w:rsid w:val="000F5B8E"/>
    <w:rsid w:val="000F5D83"/>
    <w:rsid w:val="000F5D85"/>
    <w:rsid w:val="000F5E68"/>
    <w:rsid w:val="000F669A"/>
    <w:rsid w:val="000F68D4"/>
    <w:rsid w:val="000F68E3"/>
    <w:rsid w:val="000F6959"/>
    <w:rsid w:val="000F795F"/>
    <w:rsid w:val="000F7A06"/>
    <w:rsid w:val="000F7A56"/>
    <w:rsid w:val="000F7FC3"/>
    <w:rsid w:val="001000D1"/>
    <w:rsid w:val="001003A9"/>
    <w:rsid w:val="0010066C"/>
    <w:rsid w:val="0010092D"/>
    <w:rsid w:val="00100977"/>
    <w:rsid w:val="0010127D"/>
    <w:rsid w:val="00101898"/>
    <w:rsid w:val="00101B82"/>
    <w:rsid w:val="00102137"/>
    <w:rsid w:val="00102554"/>
    <w:rsid w:val="0010265B"/>
    <w:rsid w:val="001027B3"/>
    <w:rsid w:val="00102957"/>
    <w:rsid w:val="0010300F"/>
    <w:rsid w:val="001032A4"/>
    <w:rsid w:val="001034FE"/>
    <w:rsid w:val="001035A7"/>
    <w:rsid w:val="00103B58"/>
    <w:rsid w:val="00103B6D"/>
    <w:rsid w:val="00103C2F"/>
    <w:rsid w:val="00103E3B"/>
    <w:rsid w:val="001045A2"/>
    <w:rsid w:val="0010470E"/>
    <w:rsid w:val="001048D9"/>
    <w:rsid w:val="00104EBB"/>
    <w:rsid w:val="00104F7E"/>
    <w:rsid w:val="0010505A"/>
    <w:rsid w:val="001051FA"/>
    <w:rsid w:val="00105E83"/>
    <w:rsid w:val="00105FBA"/>
    <w:rsid w:val="00106175"/>
    <w:rsid w:val="0010655B"/>
    <w:rsid w:val="00106AE8"/>
    <w:rsid w:val="00106CF7"/>
    <w:rsid w:val="001072AC"/>
    <w:rsid w:val="0010766E"/>
    <w:rsid w:val="0010792F"/>
    <w:rsid w:val="00107A01"/>
    <w:rsid w:val="00107B35"/>
    <w:rsid w:val="00107E34"/>
    <w:rsid w:val="0011036A"/>
    <w:rsid w:val="001103F3"/>
    <w:rsid w:val="00110AE4"/>
    <w:rsid w:val="00110D82"/>
    <w:rsid w:val="00110DE3"/>
    <w:rsid w:val="001113CA"/>
    <w:rsid w:val="0011224F"/>
    <w:rsid w:val="001124C4"/>
    <w:rsid w:val="001130F3"/>
    <w:rsid w:val="00113707"/>
    <w:rsid w:val="00113737"/>
    <w:rsid w:val="00113C24"/>
    <w:rsid w:val="0011402F"/>
    <w:rsid w:val="00114331"/>
    <w:rsid w:val="00114798"/>
    <w:rsid w:val="00114872"/>
    <w:rsid w:val="00114B23"/>
    <w:rsid w:val="001156F0"/>
    <w:rsid w:val="0011629D"/>
    <w:rsid w:val="00116546"/>
    <w:rsid w:val="00116D39"/>
    <w:rsid w:val="00116EAB"/>
    <w:rsid w:val="0011704E"/>
    <w:rsid w:val="00117120"/>
    <w:rsid w:val="001171E7"/>
    <w:rsid w:val="00117672"/>
    <w:rsid w:val="00120502"/>
    <w:rsid w:val="00120663"/>
    <w:rsid w:val="00120884"/>
    <w:rsid w:val="00120A3E"/>
    <w:rsid w:val="00120EDF"/>
    <w:rsid w:val="001210F9"/>
    <w:rsid w:val="00121114"/>
    <w:rsid w:val="00121678"/>
    <w:rsid w:val="00121C31"/>
    <w:rsid w:val="00121F08"/>
    <w:rsid w:val="00122675"/>
    <w:rsid w:val="001227D0"/>
    <w:rsid w:val="00123476"/>
    <w:rsid w:val="00123535"/>
    <w:rsid w:val="001235B0"/>
    <w:rsid w:val="0012375A"/>
    <w:rsid w:val="0012375B"/>
    <w:rsid w:val="0012378D"/>
    <w:rsid w:val="001237E9"/>
    <w:rsid w:val="001238A1"/>
    <w:rsid w:val="00124265"/>
    <w:rsid w:val="001244EB"/>
    <w:rsid w:val="0012458E"/>
    <w:rsid w:val="001246F1"/>
    <w:rsid w:val="00124749"/>
    <w:rsid w:val="0012494B"/>
    <w:rsid w:val="00124ABC"/>
    <w:rsid w:val="00124C1F"/>
    <w:rsid w:val="001254B1"/>
    <w:rsid w:val="001256EF"/>
    <w:rsid w:val="00125D64"/>
    <w:rsid w:val="00126A4B"/>
    <w:rsid w:val="00126FF5"/>
    <w:rsid w:val="00127252"/>
    <w:rsid w:val="00127728"/>
    <w:rsid w:val="00127859"/>
    <w:rsid w:val="00127AA9"/>
    <w:rsid w:val="00127FA4"/>
    <w:rsid w:val="00130205"/>
    <w:rsid w:val="00130582"/>
    <w:rsid w:val="0013080D"/>
    <w:rsid w:val="001311C8"/>
    <w:rsid w:val="00131921"/>
    <w:rsid w:val="00131AB1"/>
    <w:rsid w:val="00131F39"/>
    <w:rsid w:val="001322B2"/>
    <w:rsid w:val="0013254E"/>
    <w:rsid w:val="001328A3"/>
    <w:rsid w:val="001328FC"/>
    <w:rsid w:val="00132905"/>
    <w:rsid w:val="00132B8D"/>
    <w:rsid w:val="001332A8"/>
    <w:rsid w:val="00133406"/>
    <w:rsid w:val="00133ADA"/>
    <w:rsid w:val="00133B01"/>
    <w:rsid w:val="00133C3C"/>
    <w:rsid w:val="00133CD6"/>
    <w:rsid w:val="00133F7F"/>
    <w:rsid w:val="0013408F"/>
    <w:rsid w:val="00135404"/>
    <w:rsid w:val="00135464"/>
    <w:rsid w:val="00135740"/>
    <w:rsid w:val="00135B17"/>
    <w:rsid w:val="00135F81"/>
    <w:rsid w:val="001360C8"/>
    <w:rsid w:val="001363D7"/>
    <w:rsid w:val="00136520"/>
    <w:rsid w:val="00136620"/>
    <w:rsid w:val="00136654"/>
    <w:rsid w:val="00136725"/>
    <w:rsid w:val="0013694F"/>
    <w:rsid w:val="00136981"/>
    <w:rsid w:val="00136A3F"/>
    <w:rsid w:val="001370EC"/>
    <w:rsid w:val="001374C4"/>
    <w:rsid w:val="0013767D"/>
    <w:rsid w:val="001377AA"/>
    <w:rsid w:val="00140218"/>
    <w:rsid w:val="0014030B"/>
    <w:rsid w:val="0014032F"/>
    <w:rsid w:val="001403A2"/>
    <w:rsid w:val="0014074C"/>
    <w:rsid w:val="0014078F"/>
    <w:rsid w:val="001417C2"/>
    <w:rsid w:val="00141C25"/>
    <w:rsid w:val="001420C5"/>
    <w:rsid w:val="001421FB"/>
    <w:rsid w:val="0014228F"/>
    <w:rsid w:val="00142443"/>
    <w:rsid w:val="001425E3"/>
    <w:rsid w:val="00143144"/>
    <w:rsid w:val="00143578"/>
    <w:rsid w:val="0014398F"/>
    <w:rsid w:val="00143B02"/>
    <w:rsid w:val="00143EA8"/>
    <w:rsid w:val="00144177"/>
    <w:rsid w:val="00144356"/>
    <w:rsid w:val="001443ED"/>
    <w:rsid w:val="00144C08"/>
    <w:rsid w:val="001450F0"/>
    <w:rsid w:val="001456EB"/>
    <w:rsid w:val="00145BFE"/>
    <w:rsid w:val="00145D43"/>
    <w:rsid w:val="001462BE"/>
    <w:rsid w:val="00146495"/>
    <w:rsid w:val="001464E2"/>
    <w:rsid w:val="001465A0"/>
    <w:rsid w:val="00146B11"/>
    <w:rsid w:val="00146C67"/>
    <w:rsid w:val="00146C78"/>
    <w:rsid w:val="00146F31"/>
    <w:rsid w:val="001470D3"/>
    <w:rsid w:val="001470D4"/>
    <w:rsid w:val="00147161"/>
    <w:rsid w:val="0014732E"/>
    <w:rsid w:val="001473B1"/>
    <w:rsid w:val="00147CFA"/>
    <w:rsid w:val="00147F48"/>
    <w:rsid w:val="0015037D"/>
    <w:rsid w:val="00150DAA"/>
    <w:rsid w:val="00150FB4"/>
    <w:rsid w:val="00151429"/>
    <w:rsid w:val="00151A21"/>
    <w:rsid w:val="00151B7A"/>
    <w:rsid w:val="00151D74"/>
    <w:rsid w:val="00151D99"/>
    <w:rsid w:val="00152041"/>
    <w:rsid w:val="0015221D"/>
    <w:rsid w:val="0015245E"/>
    <w:rsid w:val="00152B04"/>
    <w:rsid w:val="001530B3"/>
    <w:rsid w:val="00153269"/>
    <w:rsid w:val="00153386"/>
    <w:rsid w:val="00153E07"/>
    <w:rsid w:val="00153EBF"/>
    <w:rsid w:val="00154C97"/>
    <w:rsid w:val="00154E50"/>
    <w:rsid w:val="00154FE5"/>
    <w:rsid w:val="00155580"/>
    <w:rsid w:val="0015596D"/>
    <w:rsid w:val="00155C43"/>
    <w:rsid w:val="0015663C"/>
    <w:rsid w:val="00156BF9"/>
    <w:rsid w:val="00156FE9"/>
    <w:rsid w:val="00157779"/>
    <w:rsid w:val="0015778A"/>
    <w:rsid w:val="00157A27"/>
    <w:rsid w:val="00157BE9"/>
    <w:rsid w:val="00157D53"/>
    <w:rsid w:val="00160037"/>
    <w:rsid w:val="001600CA"/>
    <w:rsid w:val="001602A9"/>
    <w:rsid w:val="0016047D"/>
    <w:rsid w:val="001608FB"/>
    <w:rsid w:val="00160C31"/>
    <w:rsid w:val="00160FA8"/>
    <w:rsid w:val="00161193"/>
    <w:rsid w:val="001615B8"/>
    <w:rsid w:val="00162251"/>
    <w:rsid w:val="00162543"/>
    <w:rsid w:val="0016268E"/>
    <w:rsid w:val="00162757"/>
    <w:rsid w:val="001627BE"/>
    <w:rsid w:val="0016298F"/>
    <w:rsid w:val="00162D9A"/>
    <w:rsid w:val="00162F05"/>
    <w:rsid w:val="0016308C"/>
    <w:rsid w:val="00163164"/>
    <w:rsid w:val="001634D7"/>
    <w:rsid w:val="0016364C"/>
    <w:rsid w:val="001640F0"/>
    <w:rsid w:val="001641FA"/>
    <w:rsid w:val="0016455E"/>
    <w:rsid w:val="00164581"/>
    <w:rsid w:val="00164CD8"/>
    <w:rsid w:val="001652B2"/>
    <w:rsid w:val="001652FC"/>
    <w:rsid w:val="0016554F"/>
    <w:rsid w:val="0016564F"/>
    <w:rsid w:val="00165674"/>
    <w:rsid w:val="001656DF"/>
    <w:rsid w:val="00165782"/>
    <w:rsid w:val="001659DA"/>
    <w:rsid w:val="00165CDB"/>
    <w:rsid w:val="00166080"/>
    <w:rsid w:val="00166089"/>
    <w:rsid w:val="0016652C"/>
    <w:rsid w:val="00166C69"/>
    <w:rsid w:val="00166EC7"/>
    <w:rsid w:val="00166EC8"/>
    <w:rsid w:val="00167467"/>
    <w:rsid w:val="00167898"/>
    <w:rsid w:val="00167AFF"/>
    <w:rsid w:val="00167D9A"/>
    <w:rsid w:val="00167E21"/>
    <w:rsid w:val="00167E36"/>
    <w:rsid w:val="00167E62"/>
    <w:rsid w:val="00170056"/>
    <w:rsid w:val="00170F29"/>
    <w:rsid w:val="001710C4"/>
    <w:rsid w:val="001712BA"/>
    <w:rsid w:val="00171F3A"/>
    <w:rsid w:val="001720B8"/>
    <w:rsid w:val="001722F0"/>
    <w:rsid w:val="00172563"/>
    <w:rsid w:val="0017278B"/>
    <w:rsid w:val="00172C7A"/>
    <w:rsid w:val="00172E57"/>
    <w:rsid w:val="00172EDD"/>
    <w:rsid w:val="00172EDF"/>
    <w:rsid w:val="00173058"/>
    <w:rsid w:val="00173665"/>
    <w:rsid w:val="0017399C"/>
    <w:rsid w:val="00173AA1"/>
    <w:rsid w:val="00173AB2"/>
    <w:rsid w:val="00173C7F"/>
    <w:rsid w:val="00173F59"/>
    <w:rsid w:val="00173F97"/>
    <w:rsid w:val="00174C2A"/>
    <w:rsid w:val="00174D36"/>
    <w:rsid w:val="00174EA7"/>
    <w:rsid w:val="0017527C"/>
    <w:rsid w:val="001752FB"/>
    <w:rsid w:val="00175DE2"/>
    <w:rsid w:val="00176024"/>
    <w:rsid w:val="00176247"/>
    <w:rsid w:val="001763E2"/>
    <w:rsid w:val="0017652A"/>
    <w:rsid w:val="00176644"/>
    <w:rsid w:val="00176AE5"/>
    <w:rsid w:val="00176F88"/>
    <w:rsid w:val="00176FE4"/>
    <w:rsid w:val="00177425"/>
    <w:rsid w:val="001775D4"/>
    <w:rsid w:val="00177837"/>
    <w:rsid w:val="00177BDB"/>
    <w:rsid w:val="00177BF6"/>
    <w:rsid w:val="00180132"/>
    <w:rsid w:val="001806D8"/>
    <w:rsid w:val="001807D1"/>
    <w:rsid w:val="00180C5E"/>
    <w:rsid w:val="001814B1"/>
    <w:rsid w:val="001814F9"/>
    <w:rsid w:val="00181CBA"/>
    <w:rsid w:val="00182398"/>
    <w:rsid w:val="001825B5"/>
    <w:rsid w:val="001827D6"/>
    <w:rsid w:val="00182B57"/>
    <w:rsid w:val="00183257"/>
    <w:rsid w:val="00183430"/>
    <w:rsid w:val="00183526"/>
    <w:rsid w:val="00183978"/>
    <w:rsid w:val="00183CE1"/>
    <w:rsid w:val="00183E1C"/>
    <w:rsid w:val="00184976"/>
    <w:rsid w:val="00184BBB"/>
    <w:rsid w:val="00184E8B"/>
    <w:rsid w:val="00185786"/>
    <w:rsid w:val="0018585F"/>
    <w:rsid w:val="00185CEC"/>
    <w:rsid w:val="00186298"/>
    <w:rsid w:val="00186302"/>
    <w:rsid w:val="00186570"/>
    <w:rsid w:val="0018678F"/>
    <w:rsid w:val="001867E9"/>
    <w:rsid w:val="00186CEE"/>
    <w:rsid w:val="00186D96"/>
    <w:rsid w:val="00186F74"/>
    <w:rsid w:val="0018709E"/>
    <w:rsid w:val="001877DB"/>
    <w:rsid w:val="0018781E"/>
    <w:rsid w:val="00187A6E"/>
    <w:rsid w:val="001900E0"/>
    <w:rsid w:val="00190197"/>
    <w:rsid w:val="0019044C"/>
    <w:rsid w:val="001906BB"/>
    <w:rsid w:val="001908C5"/>
    <w:rsid w:val="00190C10"/>
    <w:rsid w:val="00191373"/>
    <w:rsid w:val="001914D7"/>
    <w:rsid w:val="00191849"/>
    <w:rsid w:val="001919E2"/>
    <w:rsid w:val="00192484"/>
    <w:rsid w:val="00192719"/>
    <w:rsid w:val="00192C46"/>
    <w:rsid w:val="00192DEE"/>
    <w:rsid w:val="00192EB7"/>
    <w:rsid w:val="00192EE3"/>
    <w:rsid w:val="00192F15"/>
    <w:rsid w:val="001934EA"/>
    <w:rsid w:val="00193A7E"/>
    <w:rsid w:val="00193D2E"/>
    <w:rsid w:val="00193D7C"/>
    <w:rsid w:val="00194D37"/>
    <w:rsid w:val="0019527A"/>
    <w:rsid w:val="00195304"/>
    <w:rsid w:val="0019533B"/>
    <w:rsid w:val="00195A0D"/>
    <w:rsid w:val="00195A51"/>
    <w:rsid w:val="00195A68"/>
    <w:rsid w:val="00195B73"/>
    <w:rsid w:val="00196645"/>
    <w:rsid w:val="001967B0"/>
    <w:rsid w:val="00197A80"/>
    <w:rsid w:val="001A0316"/>
    <w:rsid w:val="001A047F"/>
    <w:rsid w:val="001A074F"/>
    <w:rsid w:val="001A0777"/>
    <w:rsid w:val="001A08B3"/>
    <w:rsid w:val="001A09C6"/>
    <w:rsid w:val="001A0CBF"/>
    <w:rsid w:val="001A0EB1"/>
    <w:rsid w:val="001A0F05"/>
    <w:rsid w:val="001A1357"/>
    <w:rsid w:val="001A13BC"/>
    <w:rsid w:val="001A1F7C"/>
    <w:rsid w:val="001A1FC0"/>
    <w:rsid w:val="001A20A8"/>
    <w:rsid w:val="001A2230"/>
    <w:rsid w:val="001A2633"/>
    <w:rsid w:val="001A267E"/>
    <w:rsid w:val="001A2E06"/>
    <w:rsid w:val="001A38A7"/>
    <w:rsid w:val="001A3C33"/>
    <w:rsid w:val="001A4061"/>
    <w:rsid w:val="001A4117"/>
    <w:rsid w:val="001A545A"/>
    <w:rsid w:val="001A5583"/>
    <w:rsid w:val="001A61E0"/>
    <w:rsid w:val="001A6DF2"/>
    <w:rsid w:val="001A72F9"/>
    <w:rsid w:val="001A7AE3"/>
    <w:rsid w:val="001A7B60"/>
    <w:rsid w:val="001A7D4F"/>
    <w:rsid w:val="001A7E35"/>
    <w:rsid w:val="001B0043"/>
    <w:rsid w:val="001B013A"/>
    <w:rsid w:val="001B01BA"/>
    <w:rsid w:val="001B0297"/>
    <w:rsid w:val="001B045B"/>
    <w:rsid w:val="001B065B"/>
    <w:rsid w:val="001B06A2"/>
    <w:rsid w:val="001B12AA"/>
    <w:rsid w:val="001B1AE8"/>
    <w:rsid w:val="001B2743"/>
    <w:rsid w:val="001B2987"/>
    <w:rsid w:val="001B2C0C"/>
    <w:rsid w:val="001B3239"/>
    <w:rsid w:val="001B3581"/>
    <w:rsid w:val="001B3627"/>
    <w:rsid w:val="001B37F3"/>
    <w:rsid w:val="001B3905"/>
    <w:rsid w:val="001B3D5E"/>
    <w:rsid w:val="001B3D69"/>
    <w:rsid w:val="001B3D80"/>
    <w:rsid w:val="001B40B3"/>
    <w:rsid w:val="001B4326"/>
    <w:rsid w:val="001B476B"/>
    <w:rsid w:val="001B49DF"/>
    <w:rsid w:val="001B4E7D"/>
    <w:rsid w:val="001B4F9F"/>
    <w:rsid w:val="001B4FD4"/>
    <w:rsid w:val="001B50B2"/>
    <w:rsid w:val="001B5211"/>
    <w:rsid w:val="001B52F0"/>
    <w:rsid w:val="001B53B3"/>
    <w:rsid w:val="001B5693"/>
    <w:rsid w:val="001B6404"/>
    <w:rsid w:val="001B6493"/>
    <w:rsid w:val="001B65AE"/>
    <w:rsid w:val="001B67AC"/>
    <w:rsid w:val="001B6889"/>
    <w:rsid w:val="001B6D1B"/>
    <w:rsid w:val="001B73FE"/>
    <w:rsid w:val="001B7A10"/>
    <w:rsid w:val="001B7A44"/>
    <w:rsid w:val="001B7A65"/>
    <w:rsid w:val="001C0937"/>
    <w:rsid w:val="001C0C2A"/>
    <w:rsid w:val="001C0D07"/>
    <w:rsid w:val="001C1064"/>
    <w:rsid w:val="001C122A"/>
    <w:rsid w:val="001C12ED"/>
    <w:rsid w:val="001C162A"/>
    <w:rsid w:val="001C16DA"/>
    <w:rsid w:val="001C16E6"/>
    <w:rsid w:val="001C1B7F"/>
    <w:rsid w:val="001C1DEA"/>
    <w:rsid w:val="001C211B"/>
    <w:rsid w:val="001C26DA"/>
    <w:rsid w:val="001C3262"/>
    <w:rsid w:val="001C340D"/>
    <w:rsid w:val="001C39A6"/>
    <w:rsid w:val="001C3A23"/>
    <w:rsid w:val="001C3F3C"/>
    <w:rsid w:val="001C4030"/>
    <w:rsid w:val="001C4D59"/>
    <w:rsid w:val="001C5438"/>
    <w:rsid w:val="001C59FB"/>
    <w:rsid w:val="001C5BF8"/>
    <w:rsid w:val="001C6222"/>
    <w:rsid w:val="001C6964"/>
    <w:rsid w:val="001C6A21"/>
    <w:rsid w:val="001C6FC6"/>
    <w:rsid w:val="001C7043"/>
    <w:rsid w:val="001C71F8"/>
    <w:rsid w:val="001C7AE5"/>
    <w:rsid w:val="001C7EB7"/>
    <w:rsid w:val="001C7F25"/>
    <w:rsid w:val="001D01EA"/>
    <w:rsid w:val="001D033E"/>
    <w:rsid w:val="001D05E5"/>
    <w:rsid w:val="001D096C"/>
    <w:rsid w:val="001D09DB"/>
    <w:rsid w:val="001D0E5F"/>
    <w:rsid w:val="001D10C4"/>
    <w:rsid w:val="001D130E"/>
    <w:rsid w:val="001D19D4"/>
    <w:rsid w:val="001D1A1D"/>
    <w:rsid w:val="001D1A47"/>
    <w:rsid w:val="001D1A7D"/>
    <w:rsid w:val="001D1C11"/>
    <w:rsid w:val="001D1CC5"/>
    <w:rsid w:val="001D1DBE"/>
    <w:rsid w:val="001D211B"/>
    <w:rsid w:val="001D22D8"/>
    <w:rsid w:val="001D241B"/>
    <w:rsid w:val="001D28F4"/>
    <w:rsid w:val="001D2B53"/>
    <w:rsid w:val="001D2C33"/>
    <w:rsid w:val="001D3231"/>
    <w:rsid w:val="001D33EE"/>
    <w:rsid w:val="001D400D"/>
    <w:rsid w:val="001D44AE"/>
    <w:rsid w:val="001D493E"/>
    <w:rsid w:val="001D53FA"/>
    <w:rsid w:val="001D5548"/>
    <w:rsid w:val="001D559F"/>
    <w:rsid w:val="001D56B3"/>
    <w:rsid w:val="001D587A"/>
    <w:rsid w:val="001D59E2"/>
    <w:rsid w:val="001D5C60"/>
    <w:rsid w:val="001D5D0F"/>
    <w:rsid w:val="001D5FB3"/>
    <w:rsid w:val="001D6A16"/>
    <w:rsid w:val="001D6B84"/>
    <w:rsid w:val="001D6EC3"/>
    <w:rsid w:val="001D71F1"/>
    <w:rsid w:val="001D78E8"/>
    <w:rsid w:val="001D7BD9"/>
    <w:rsid w:val="001D7CEF"/>
    <w:rsid w:val="001D7E37"/>
    <w:rsid w:val="001E01FC"/>
    <w:rsid w:val="001E0268"/>
    <w:rsid w:val="001E05F5"/>
    <w:rsid w:val="001E0699"/>
    <w:rsid w:val="001E0DC1"/>
    <w:rsid w:val="001E0EDD"/>
    <w:rsid w:val="001E0F37"/>
    <w:rsid w:val="001E111E"/>
    <w:rsid w:val="001E1549"/>
    <w:rsid w:val="001E1A16"/>
    <w:rsid w:val="001E1D21"/>
    <w:rsid w:val="001E2142"/>
    <w:rsid w:val="001E2322"/>
    <w:rsid w:val="001E2470"/>
    <w:rsid w:val="001E24F6"/>
    <w:rsid w:val="001E2B50"/>
    <w:rsid w:val="001E2C64"/>
    <w:rsid w:val="001E35F3"/>
    <w:rsid w:val="001E39B1"/>
    <w:rsid w:val="001E3FD2"/>
    <w:rsid w:val="001E41F3"/>
    <w:rsid w:val="001E422F"/>
    <w:rsid w:val="001E4828"/>
    <w:rsid w:val="001E499F"/>
    <w:rsid w:val="001E4BBD"/>
    <w:rsid w:val="001E4D3C"/>
    <w:rsid w:val="001E4EC3"/>
    <w:rsid w:val="001E53D0"/>
    <w:rsid w:val="001E5B37"/>
    <w:rsid w:val="001E5B7F"/>
    <w:rsid w:val="001E5EA4"/>
    <w:rsid w:val="001E63DD"/>
    <w:rsid w:val="001E6705"/>
    <w:rsid w:val="001E67B9"/>
    <w:rsid w:val="001E6F22"/>
    <w:rsid w:val="001E6F34"/>
    <w:rsid w:val="001E70E3"/>
    <w:rsid w:val="001E721C"/>
    <w:rsid w:val="001E7581"/>
    <w:rsid w:val="001E77FB"/>
    <w:rsid w:val="001E7FA1"/>
    <w:rsid w:val="001F00BF"/>
    <w:rsid w:val="001F0538"/>
    <w:rsid w:val="001F0B41"/>
    <w:rsid w:val="001F1027"/>
    <w:rsid w:val="001F117A"/>
    <w:rsid w:val="001F12AF"/>
    <w:rsid w:val="001F1743"/>
    <w:rsid w:val="001F1B1B"/>
    <w:rsid w:val="001F25C9"/>
    <w:rsid w:val="001F27DD"/>
    <w:rsid w:val="001F299B"/>
    <w:rsid w:val="001F2A60"/>
    <w:rsid w:val="001F303F"/>
    <w:rsid w:val="001F348C"/>
    <w:rsid w:val="001F35D6"/>
    <w:rsid w:val="001F373B"/>
    <w:rsid w:val="001F37AA"/>
    <w:rsid w:val="001F404B"/>
    <w:rsid w:val="001F42BA"/>
    <w:rsid w:val="001F4452"/>
    <w:rsid w:val="001F475C"/>
    <w:rsid w:val="001F4D41"/>
    <w:rsid w:val="001F4E9B"/>
    <w:rsid w:val="001F5282"/>
    <w:rsid w:val="001F59DB"/>
    <w:rsid w:val="001F5BB8"/>
    <w:rsid w:val="001F6048"/>
    <w:rsid w:val="001F6202"/>
    <w:rsid w:val="001F63DB"/>
    <w:rsid w:val="001F682A"/>
    <w:rsid w:val="001F688F"/>
    <w:rsid w:val="001F6A81"/>
    <w:rsid w:val="001F6B1B"/>
    <w:rsid w:val="001F6D55"/>
    <w:rsid w:val="001F7061"/>
    <w:rsid w:val="001F78BD"/>
    <w:rsid w:val="001F7E76"/>
    <w:rsid w:val="00200023"/>
    <w:rsid w:val="00200189"/>
    <w:rsid w:val="00200234"/>
    <w:rsid w:val="00200433"/>
    <w:rsid w:val="00200C15"/>
    <w:rsid w:val="00200E3B"/>
    <w:rsid w:val="00200E56"/>
    <w:rsid w:val="00201145"/>
    <w:rsid w:val="0020143F"/>
    <w:rsid w:val="002018C2"/>
    <w:rsid w:val="002018C4"/>
    <w:rsid w:val="002018DD"/>
    <w:rsid w:val="0020197C"/>
    <w:rsid w:val="00201AF9"/>
    <w:rsid w:val="00201EA3"/>
    <w:rsid w:val="0020211D"/>
    <w:rsid w:val="00202282"/>
    <w:rsid w:val="00202951"/>
    <w:rsid w:val="00202D6F"/>
    <w:rsid w:val="00202E4E"/>
    <w:rsid w:val="00202ED8"/>
    <w:rsid w:val="00203270"/>
    <w:rsid w:val="002034DF"/>
    <w:rsid w:val="0020396C"/>
    <w:rsid w:val="00204066"/>
    <w:rsid w:val="00204196"/>
    <w:rsid w:val="00204626"/>
    <w:rsid w:val="00204634"/>
    <w:rsid w:val="002048ED"/>
    <w:rsid w:val="00204A27"/>
    <w:rsid w:val="00204C86"/>
    <w:rsid w:val="00204DD5"/>
    <w:rsid w:val="00205102"/>
    <w:rsid w:val="00205775"/>
    <w:rsid w:val="00205C91"/>
    <w:rsid w:val="00205E3C"/>
    <w:rsid w:val="00206364"/>
    <w:rsid w:val="002064F6"/>
    <w:rsid w:val="002067BA"/>
    <w:rsid w:val="00206A59"/>
    <w:rsid w:val="00206D53"/>
    <w:rsid w:val="002072C2"/>
    <w:rsid w:val="002077BA"/>
    <w:rsid w:val="002078B0"/>
    <w:rsid w:val="00207D59"/>
    <w:rsid w:val="00207E2D"/>
    <w:rsid w:val="00207F41"/>
    <w:rsid w:val="002103C0"/>
    <w:rsid w:val="002105EF"/>
    <w:rsid w:val="00210B1E"/>
    <w:rsid w:val="00210C79"/>
    <w:rsid w:val="00210D7E"/>
    <w:rsid w:val="002112F8"/>
    <w:rsid w:val="002114B6"/>
    <w:rsid w:val="0021168C"/>
    <w:rsid w:val="00211C95"/>
    <w:rsid w:val="00211E68"/>
    <w:rsid w:val="0021236D"/>
    <w:rsid w:val="002123CD"/>
    <w:rsid w:val="0021242E"/>
    <w:rsid w:val="0021245E"/>
    <w:rsid w:val="00212592"/>
    <w:rsid w:val="00212A5E"/>
    <w:rsid w:val="00212A6A"/>
    <w:rsid w:val="00212F0C"/>
    <w:rsid w:val="002132CC"/>
    <w:rsid w:val="00213508"/>
    <w:rsid w:val="002135BC"/>
    <w:rsid w:val="00213636"/>
    <w:rsid w:val="00213698"/>
    <w:rsid w:val="002137F2"/>
    <w:rsid w:val="002147C8"/>
    <w:rsid w:val="0021482F"/>
    <w:rsid w:val="0021530B"/>
    <w:rsid w:val="002153DE"/>
    <w:rsid w:val="002153F3"/>
    <w:rsid w:val="0021557D"/>
    <w:rsid w:val="00215D37"/>
    <w:rsid w:val="002162F3"/>
    <w:rsid w:val="0021713F"/>
    <w:rsid w:val="00217271"/>
    <w:rsid w:val="0021780D"/>
    <w:rsid w:val="00220129"/>
    <w:rsid w:val="002202F6"/>
    <w:rsid w:val="0022071A"/>
    <w:rsid w:val="00220820"/>
    <w:rsid w:val="002209FF"/>
    <w:rsid w:val="00220AEC"/>
    <w:rsid w:val="00220BCF"/>
    <w:rsid w:val="00220BD1"/>
    <w:rsid w:val="00220FB4"/>
    <w:rsid w:val="002212F3"/>
    <w:rsid w:val="002217A9"/>
    <w:rsid w:val="0022189B"/>
    <w:rsid w:val="00221CE0"/>
    <w:rsid w:val="00222272"/>
    <w:rsid w:val="002222BB"/>
    <w:rsid w:val="002223D2"/>
    <w:rsid w:val="00222CFB"/>
    <w:rsid w:val="00222E19"/>
    <w:rsid w:val="002230B4"/>
    <w:rsid w:val="0022327E"/>
    <w:rsid w:val="00223BED"/>
    <w:rsid w:val="00223DFB"/>
    <w:rsid w:val="002242B3"/>
    <w:rsid w:val="00224478"/>
    <w:rsid w:val="002244FA"/>
    <w:rsid w:val="0022452D"/>
    <w:rsid w:val="00224777"/>
    <w:rsid w:val="002247F0"/>
    <w:rsid w:val="00224836"/>
    <w:rsid w:val="002248F8"/>
    <w:rsid w:val="00224A62"/>
    <w:rsid w:val="00224D4A"/>
    <w:rsid w:val="002251FE"/>
    <w:rsid w:val="00225D48"/>
    <w:rsid w:val="00225DEA"/>
    <w:rsid w:val="00225F82"/>
    <w:rsid w:val="00226540"/>
    <w:rsid w:val="0022660B"/>
    <w:rsid w:val="002267CC"/>
    <w:rsid w:val="00226A64"/>
    <w:rsid w:val="00227104"/>
    <w:rsid w:val="0022718E"/>
    <w:rsid w:val="00227782"/>
    <w:rsid w:val="00227A59"/>
    <w:rsid w:val="00227AC6"/>
    <w:rsid w:val="00227DA0"/>
    <w:rsid w:val="00227EE1"/>
    <w:rsid w:val="002301BA"/>
    <w:rsid w:val="0023086E"/>
    <w:rsid w:val="00230BF9"/>
    <w:rsid w:val="00230C22"/>
    <w:rsid w:val="00230DA0"/>
    <w:rsid w:val="00230F23"/>
    <w:rsid w:val="00231280"/>
    <w:rsid w:val="00231354"/>
    <w:rsid w:val="00231543"/>
    <w:rsid w:val="00231A47"/>
    <w:rsid w:val="00231C7D"/>
    <w:rsid w:val="00231F36"/>
    <w:rsid w:val="00231F62"/>
    <w:rsid w:val="0023206F"/>
    <w:rsid w:val="00232AA6"/>
    <w:rsid w:val="00232BCE"/>
    <w:rsid w:val="00232FA2"/>
    <w:rsid w:val="002331B2"/>
    <w:rsid w:val="0023321C"/>
    <w:rsid w:val="00233529"/>
    <w:rsid w:val="002335D8"/>
    <w:rsid w:val="0023374B"/>
    <w:rsid w:val="0023386D"/>
    <w:rsid w:val="002341A6"/>
    <w:rsid w:val="00234229"/>
    <w:rsid w:val="00234246"/>
    <w:rsid w:val="0023430B"/>
    <w:rsid w:val="00234660"/>
    <w:rsid w:val="00234A98"/>
    <w:rsid w:val="00235169"/>
    <w:rsid w:val="002355C6"/>
    <w:rsid w:val="0023585C"/>
    <w:rsid w:val="00235B8D"/>
    <w:rsid w:val="00235BF2"/>
    <w:rsid w:val="002368D0"/>
    <w:rsid w:val="00236D9B"/>
    <w:rsid w:val="002370BE"/>
    <w:rsid w:val="00237616"/>
    <w:rsid w:val="00237C1D"/>
    <w:rsid w:val="00237D9F"/>
    <w:rsid w:val="0024000D"/>
    <w:rsid w:val="00240BF3"/>
    <w:rsid w:val="00240C66"/>
    <w:rsid w:val="00240E2D"/>
    <w:rsid w:val="0024121A"/>
    <w:rsid w:val="0024148D"/>
    <w:rsid w:val="002415A9"/>
    <w:rsid w:val="00241F0B"/>
    <w:rsid w:val="0024260B"/>
    <w:rsid w:val="00242B74"/>
    <w:rsid w:val="00242EE3"/>
    <w:rsid w:val="00243276"/>
    <w:rsid w:val="00243280"/>
    <w:rsid w:val="0024367F"/>
    <w:rsid w:val="0024374A"/>
    <w:rsid w:val="00243AA9"/>
    <w:rsid w:val="00244317"/>
    <w:rsid w:val="002447DD"/>
    <w:rsid w:val="0024496F"/>
    <w:rsid w:val="00244EA0"/>
    <w:rsid w:val="0024528A"/>
    <w:rsid w:val="0024574E"/>
    <w:rsid w:val="002462E0"/>
    <w:rsid w:val="00246A27"/>
    <w:rsid w:val="00246A95"/>
    <w:rsid w:val="00247222"/>
    <w:rsid w:val="0024768D"/>
    <w:rsid w:val="00247A93"/>
    <w:rsid w:val="0025043D"/>
    <w:rsid w:val="0025061A"/>
    <w:rsid w:val="002506EE"/>
    <w:rsid w:val="00250A17"/>
    <w:rsid w:val="00250BEB"/>
    <w:rsid w:val="00250F00"/>
    <w:rsid w:val="00250F74"/>
    <w:rsid w:val="002510AA"/>
    <w:rsid w:val="002510B9"/>
    <w:rsid w:val="00251503"/>
    <w:rsid w:val="00251550"/>
    <w:rsid w:val="0025176A"/>
    <w:rsid w:val="002519A9"/>
    <w:rsid w:val="002519AB"/>
    <w:rsid w:val="00251D24"/>
    <w:rsid w:val="00251D85"/>
    <w:rsid w:val="00251F79"/>
    <w:rsid w:val="0025201F"/>
    <w:rsid w:val="00252410"/>
    <w:rsid w:val="0025268B"/>
    <w:rsid w:val="002532B6"/>
    <w:rsid w:val="00253A92"/>
    <w:rsid w:val="00253AB0"/>
    <w:rsid w:val="00253C1A"/>
    <w:rsid w:val="00253DAE"/>
    <w:rsid w:val="00253DC9"/>
    <w:rsid w:val="00253FA5"/>
    <w:rsid w:val="00254067"/>
    <w:rsid w:val="002541E8"/>
    <w:rsid w:val="00254305"/>
    <w:rsid w:val="0025491F"/>
    <w:rsid w:val="00254974"/>
    <w:rsid w:val="00254A30"/>
    <w:rsid w:val="002554A9"/>
    <w:rsid w:val="0025572F"/>
    <w:rsid w:val="002557CB"/>
    <w:rsid w:val="002558D1"/>
    <w:rsid w:val="00256323"/>
    <w:rsid w:val="00256B65"/>
    <w:rsid w:val="00256EC4"/>
    <w:rsid w:val="00256F18"/>
    <w:rsid w:val="00256F20"/>
    <w:rsid w:val="00257143"/>
    <w:rsid w:val="002574E4"/>
    <w:rsid w:val="00257564"/>
    <w:rsid w:val="002576C0"/>
    <w:rsid w:val="002577E6"/>
    <w:rsid w:val="00257827"/>
    <w:rsid w:val="00257A1E"/>
    <w:rsid w:val="00257EAE"/>
    <w:rsid w:val="0026004D"/>
    <w:rsid w:val="00260555"/>
    <w:rsid w:val="00260B18"/>
    <w:rsid w:val="00260C22"/>
    <w:rsid w:val="00260CBE"/>
    <w:rsid w:val="00260E22"/>
    <w:rsid w:val="00260EFE"/>
    <w:rsid w:val="00261579"/>
    <w:rsid w:val="0026198D"/>
    <w:rsid w:val="00261D61"/>
    <w:rsid w:val="00261E97"/>
    <w:rsid w:val="00261F80"/>
    <w:rsid w:val="0026220A"/>
    <w:rsid w:val="00262342"/>
    <w:rsid w:val="002623EC"/>
    <w:rsid w:val="0026240A"/>
    <w:rsid w:val="0026279A"/>
    <w:rsid w:val="00262869"/>
    <w:rsid w:val="002628B8"/>
    <w:rsid w:val="00262E77"/>
    <w:rsid w:val="00263BFB"/>
    <w:rsid w:val="00263DDC"/>
    <w:rsid w:val="002640DD"/>
    <w:rsid w:val="002641A9"/>
    <w:rsid w:val="0026426A"/>
    <w:rsid w:val="002645CA"/>
    <w:rsid w:val="00265049"/>
    <w:rsid w:val="00265309"/>
    <w:rsid w:val="00265383"/>
    <w:rsid w:val="002657AD"/>
    <w:rsid w:val="00265856"/>
    <w:rsid w:val="00265B98"/>
    <w:rsid w:val="00265CDE"/>
    <w:rsid w:val="0026601E"/>
    <w:rsid w:val="002662F3"/>
    <w:rsid w:val="00266662"/>
    <w:rsid w:val="002668DF"/>
    <w:rsid w:val="00266902"/>
    <w:rsid w:val="002669D6"/>
    <w:rsid w:val="00266AEC"/>
    <w:rsid w:val="00267A3C"/>
    <w:rsid w:val="00267F98"/>
    <w:rsid w:val="00270089"/>
    <w:rsid w:val="00270548"/>
    <w:rsid w:val="0027054C"/>
    <w:rsid w:val="00270899"/>
    <w:rsid w:val="002708CC"/>
    <w:rsid w:val="00270CC3"/>
    <w:rsid w:val="00270DEB"/>
    <w:rsid w:val="00271501"/>
    <w:rsid w:val="002721CD"/>
    <w:rsid w:val="00272289"/>
    <w:rsid w:val="00272398"/>
    <w:rsid w:val="00272A90"/>
    <w:rsid w:val="00272B22"/>
    <w:rsid w:val="00273042"/>
    <w:rsid w:val="002732CC"/>
    <w:rsid w:val="0027370E"/>
    <w:rsid w:val="0027399B"/>
    <w:rsid w:val="00273A12"/>
    <w:rsid w:val="00273CF1"/>
    <w:rsid w:val="00273DC4"/>
    <w:rsid w:val="00274006"/>
    <w:rsid w:val="002746BB"/>
    <w:rsid w:val="0027473B"/>
    <w:rsid w:val="0027476A"/>
    <w:rsid w:val="002749BD"/>
    <w:rsid w:val="00274B40"/>
    <w:rsid w:val="00274BB9"/>
    <w:rsid w:val="00274CB8"/>
    <w:rsid w:val="00275166"/>
    <w:rsid w:val="002753A2"/>
    <w:rsid w:val="00275C07"/>
    <w:rsid w:val="00275C2B"/>
    <w:rsid w:val="00275D12"/>
    <w:rsid w:val="00276CB4"/>
    <w:rsid w:val="00276D17"/>
    <w:rsid w:val="00276D18"/>
    <w:rsid w:val="002773F0"/>
    <w:rsid w:val="002776A4"/>
    <w:rsid w:val="00277889"/>
    <w:rsid w:val="00277CA4"/>
    <w:rsid w:val="00280139"/>
    <w:rsid w:val="00280414"/>
    <w:rsid w:val="002806D3"/>
    <w:rsid w:val="00280C4A"/>
    <w:rsid w:val="00280E89"/>
    <w:rsid w:val="00280F22"/>
    <w:rsid w:val="00280F30"/>
    <w:rsid w:val="002810AB"/>
    <w:rsid w:val="002810BD"/>
    <w:rsid w:val="0028116D"/>
    <w:rsid w:val="00281234"/>
    <w:rsid w:val="0028145F"/>
    <w:rsid w:val="00281AF5"/>
    <w:rsid w:val="00281C72"/>
    <w:rsid w:val="00281D08"/>
    <w:rsid w:val="002821D9"/>
    <w:rsid w:val="002834C3"/>
    <w:rsid w:val="00283671"/>
    <w:rsid w:val="002838BC"/>
    <w:rsid w:val="002838D8"/>
    <w:rsid w:val="00283913"/>
    <w:rsid w:val="00283DB7"/>
    <w:rsid w:val="00283E58"/>
    <w:rsid w:val="00283E7D"/>
    <w:rsid w:val="00284093"/>
    <w:rsid w:val="002842C1"/>
    <w:rsid w:val="00284348"/>
    <w:rsid w:val="0028439D"/>
    <w:rsid w:val="002845E0"/>
    <w:rsid w:val="00284652"/>
    <w:rsid w:val="00284FEB"/>
    <w:rsid w:val="002855D0"/>
    <w:rsid w:val="0028560A"/>
    <w:rsid w:val="002860C4"/>
    <w:rsid w:val="00286116"/>
    <w:rsid w:val="00286226"/>
    <w:rsid w:val="00286294"/>
    <w:rsid w:val="0028654E"/>
    <w:rsid w:val="00286560"/>
    <w:rsid w:val="002865FD"/>
    <w:rsid w:val="00286AEA"/>
    <w:rsid w:val="00286B7E"/>
    <w:rsid w:val="00286BD9"/>
    <w:rsid w:val="00286E1C"/>
    <w:rsid w:val="0028712C"/>
    <w:rsid w:val="00287309"/>
    <w:rsid w:val="0028734F"/>
    <w:rsid w:val="002878DE"/>
    <w:rsid w:val="0029023F"/>
    <w:rsid w:val="0029127D"/>
    <w:rsid w:val="00291347"/>
    <w:rsid w:val="00291899"/>
    <w:rsid w:val="00291F94"/>
    <w:rsid w:val="00292843"/>
    <w:rsid w:val="00292E99"/>
    <w:rsid w:val="00292ED0"/>
    <w:rsid w:val="0029324B"/>
    <w:rsid w:val="00293576"/>
    <w:rsid w:val="0029394F"/>
    <w:rsid w:val="0029398E"/>
    <w:rsid w:val="00293DC4"/>
    <w:rsid w:val="00293DE0"/>
    <w:rsid w:val="002942AF"/>
    <w:rsid w:val="00294A7A"/>
    <w:rsid w:val="00294D91"/>
    <w:rsid w:val="0029586D"/>
    <w:rsid w:val="00295B47"/>
    <w:rsid w:val="00295E8C"/>
    <w:rsid w:val="00295E99"/>
    <w:rsid w:val="00295EF2"/>
    <w:rsid w:val="002963A8"/>
    <w:rsid w:val="0029661E"/>
    <w:rsid w:val="002967AF"/>
    <w:rsid w:val="00296804"/>
    <w:rsid w:val="00296AA6"/>
    <w:rsid w:val="00297142"/>
    <w:rsid w:val="002973D0"/>
    <w:rsid w:val="002974C9"/>
    <w:rsid w:val="00297670"/>
    <w:rsid w:val="00297B1F"/>
    <w:rsid w:val="002A002E"/>
    <w:rsid w:val="002A0336"/>
    <w:rsid w:val="002A06D3"/>
    <w:rsid w:val="002A0812"/>
    <w:rsid w:val="002A0EFC"/>
    <w:rsid w:val="002A0FA0"/>
    <w:rsid w:val="002A1831"/>
    <w:rsid w:val="002A1AD1"/>
    <w:rsid w:val="002A1B3D"/>
    <w:rsid w:val="002A1C01"/>
    <w:rsid w:val="002A1ECA"/>
    <w:rsid w:val="002A2120"/>
    <w:rsid w:val="002A24D6"/>
    <w:rsid w:val="002A291B"/>
    <w:rsid w:val="002A3510"/>
    <w:rsid w:val="002A38CC"/>
    <w:rsid w:val="002A3AB1"/>
    <w:rsid w:val="002A3E18"/>
    <w:rsid w:val="002A3E8D"/>
    <w:rsid w:val="002A4178"/>
    <w:rsid w:val="002A436D"/>
    <w:rsid w:val="002A4DB9"/>
    <w:rsid w:val="002A4FFF"/>
    <w:rsid w:val="002A5375"/>
    <w:rsid w:val="002A54D0"/>
    <w:rsid w:val="002A560C"/>
    <w:rsid w:val="002A5976"/>
    <w:rsid w:val="002A5D98"/>
    <w:rsid w:val="002A6038"/>
    <w:rsid w:val="002A654A"/>
    <w:rsid w:val="002A6704"/>
    <w:rsid w:val="002A6767"/>
    <w:rsid w:val="002A67A0"/>
    <w:rsid w:val="002A693B"/>
    <w:rsid w:val="002A699A"/>
    <w:rsid w:val="002A6ACB"/>
    <w:rsid w:val="002A6CD6"/>
    <w:rsid w:val="002A6FDC"/>
    <w:rsid w:val="002A72C6"/>
    <w:rsid w:val="002A72E9"/>
    <w:rsid w:val="002A751D"/>
    <w:rsid w:val="002A7F3F"/>
    <w:rsid w:val="002B0005"/>
    <w:rsid w:val="002B04AC"/>
    <w:rsid w:val="002B04BF"/>
    <w:rsid w:val="002B0504"/>
    <w:rsid w:val="002B0658"/>
    <w:rsid w:val="002B088C"/>
    <w:rsid w:val="002B0A6A"/>
    <w:rsid w:val="002B0AA8"/>
    <w:rsid w:val="002B0E6F"/>
    <w:rsid w:val="002B1215"/>
    <w:rsid w:val="002B16AE"/>
    <w:rsid w:val="002B1752"/>
    <w:rsid w:val="002B1BEF"/>
    <w:rsid w:val="002B23FC"/>
    <w:rsid w:val="002B2433"/>
    <w:rsid w:val="002B2496"/>
    <w:rsid w:val="002B25EE"/>
    <w:rsid w:val="002B2AA7"/>
    <w:rsid w:val="002B2B98"/>
    <w:rsid w:val="002B2C6A"/>
    <w:rsid w:val="002B2DAA"/>
    <w:rsid w:val="002B3133"/>
    <w:rsid w:val="002B3248"/>
    <w:rsid w:val="002B334C"/>
    <w:rsid w:val="002B3942"/>
    <w:rsid w:val="002B3B09"/>
    <w:rsid w:val="002B3DF4"/>
    <w:rsid w:val="002B40A4"/>
    <w:rsid w:val="002B4445"/>
    <w:rsid w:val="002B49B2"/>
    <w:rsid w:val="002B4FBA"/>
    <w:rsid w:val="002B4FC0"/>
    <w:rsid w:val="002B542A"/>
    <w:rsid w:val="002B5482"/>
    <w:rsid w:val="002B5741"/>
    <w:rsid w:val="002B5886"/>
    <w:rsid w:val="002B6002"/>
    <w:rsid w:val="002B67EC"/>
    <w:rsid w:val="002B686E"/>
    <w:rsid w:val="002B6BCC"/>
    <w:rsid w:val="002B6BD4"/>
    <w:rsid w:val="002B7363"/>
    <w:rsid w:val="002B7553"/>
    <w:rsid w:val="002B781C"/>
    <w:rsid w:val="002B7D48"/>
    <w:rsid w:val="002C00BC"/>
    <w:rsid w:val="002C00FE"/>
    <w:rsid w:val="002C0D6A"/>
    <w:rsid w:val="002C1297"/>
    <w:rsid w:val="002C13FA"/>
    <w:rsid w:val="002C1B3E"/>
    <w:rsid w:val="002C1F43"/>
    <w:rsid w:val="002C2104"/>
    <w:rsid w:val="002C2326"/>
    <w:rsid w:val="002C23CE"/>
    <w:rsid w:val="002C25A0"/>
    <w:rsid w:val="002C2D1C"/>
    <w:rsid w:val="002C306D"/>
    <w:rsid w:val="002C3244"/>
    <w:rsid w:val="002C3489"/>
    <w:rsid w:val="002C3922"/>
    <w:rsid w:val="002C4130"/>
    <w:rsid w:val="002C4493"/>
    <w:rsid w:val="002C456E"/>
    <w:rsid w:val="002C458B"/>
    <w:rsid w:val="002C4D81"/>
    <w:rsid w:val="002C4F2A"/>
    <w:rsid w:val="002C4F6B"/>
    <w:rsid w:val="002C5358"/>
    <w:rsid w:val="002C5730"/>
    <w:rsid w:val="002C604A"/>
    <w:rsid w:val="002C62A6"/>
    <w:rsid w:val="002C640A"/>
    <w:rsid w:val="002C6517"/>
    <w:rsid w:val="002C6A97"/>
    <w:rsid w:val="002C6B2B"/>
    <w:rsid w:val="002C6DC0"/>
    <w:rsid w:val="002C6F96"/>
    <w:rsid w:val="002C729D"/>
    <w:rsid w:val="002C79C8"/>
    <w:rsid w:val="002C7D4F"/>
    <w:rsid w:val="002C7E31"/>
    <w:rsid w:val="002C7F27"/>
    <w:rsid w:val="002D06FA"/>
    <w:rsid w:val="002D071B"/>
    <w:rsid w:val="002D090A"/>
    <w:rsid w:val="002D0D33"/>
    <w:rsid w:val="002D15D2"/>
    <w:rsid w:val="002D19BB"/>
    <w:rsid w:val="002D1E9B"/>
    <w:rsid w:val="002D1FAE"/>
    <w:rsid w:val="002D24D2"/>
    <w:rsid w:val="002D24F9"/>
    <w:rsid w:val="002D2722"/>
    <w:rsid w:val="002D2788"/>
    <w:rsid w:val="002D2B12"/>
    <w:rsid w:val="002D2EB3"/>
    <w:rsid w:val="002D3003"/>
    <w:rsid w:val="002D310C"/>
    <w:rsid w:val="002D31A4"/>
    <w:rsid w:val="002D3224"/>
    <w:rsid w:val="002D3938"/>
    <w:rsid w:val="002D3B34"/>
    <w:rsid w:val="002D3E15"/>
    <w:rsid w:val="002D40D6"/>
    <w:rsid w:val="002D4754"/>
    <w:rsid w:val="002D477E"/>
    <w:rsid w:val="002D4AFC"/>
    <w:rsid w:val="002D4DA1"/>
    <w:rsid w:val="002D5180"/>
    <w:rsid w:val="002D521C"/>
    <w:rsid w:val="002D5368"/>
    <w:rsid w:val="002D54DC"/>
    <w:rsid w:val="002D58D1"/>
    <w:rsid w:val="002D5A9E"/>
    <w:rsid w:val="002D609B"/>
    <w:rsid w:val="002D6BCB"/>
    <w:rsid w:val="002D6D2B"/>
    <w:rsid w:val="002D7093"/>
    <w:rsid w:val="002D7129"/>
    <w:rsid w:val="002D7156"/>
    <w:rsid w:val="002D71BD"/>
    <w:rsid w:val="002D733B"/>
    <w:rsid w:val="002D73B8"/>
    <w:rsid w:val="002D7AA3"/>
    <w:rsid w:val="002D7CE9"/>
    <w:rsid w:val="002E01A8"/>
    <w:rsid w:val="002E0789"/>
    <w:rsid w:val="002E0A4A"/>
    <w:rsid w:val="002E0D9F"/>
    <w:rsid w:val="002E0FE5"/>
    <w:rsid w:val="002E12FA"/>
    <w:rsid w:val="002E1513"/>
    <w:rsid w:val="002E23FE"/>
    <w:rsid w:val="002E2B26"/>
    <w:rsid w:val="002E2C61"/>
    <w:rsid w:val="002E2ECB"/>
    <w:rsid w:val="002E305C"/>
    <w:rsid w:val="002E357F"/>
    <w:rsid w:val="002E3989"/>
    <w:rsid w:val="002E3C88"/>
    <w:rsid w:val="002E3D3F"/>
    <w:rsid w:val="002E48EB"/>
    <w:rsid w:val="002E48FB"/>
    <w:rsid w:val="002E4EE9"/>
    <w:rsid w:val="002E5241"/>
    <w:rsid w:val="002E5330"/>
    <w:rsid w:val="002E584F"/>
    <w:rsid w:val="002E5A1E"/>
    <w:rsid w:val="002E6097"/>
    <w:rsid w:val="002E6780"/>
    <w:rsid w:val="002E6964"/>
    <w:rsid w:val="002E6A41"/>
    <w:rsid w:val="002E6C8D"/>
    <w:rsid w:val="002E712A"/>
    <w:rsid w:val="002E714F"/>
    <w:rsid w:val="002E78A2"/>
    <w:rsid w:val="002E7918"/>
    <w:rsid w:val="002E7B77"/>
    <w:rsid w:val="002E7F1F"/>
    <w:rsid w:val="002F0156"/>
    <w:rsid w:val="002F05F5"/>
    <w:rsid w:val="002F0697"/>
    <w:rsid w:val="002F0CA1"/>
    <w:rsid w:val="002F1077"/>
    <w:rsid w:val="002F182E"/>
    <w:rsid w:val="002F1BFD"/>
    <w:rsid w:val="002F203C"/>
    <w:rsid w:val="002F20B8"/>
    <w:rsid w:val="002F2359"/>
    <w:rsid w:val="002F26E7"/>
    <w:rsid w:val="002F27C3"/>
    <w:rsid w:val="002F2E86"/>
    <w:rsid w:val="002F2F43"/>
    <w:rsid w:val="002F335E"/>
    <w:rsid w:val="002F399F"/>
    <w:rsid w:val="002F3F1B"/>
    <w:rsid w:val="002F4303"/>
    <w:rsid w:val="002F4395"/>
    <w:rsid w:val="002F43C8"/>
    <w:rsid w:val="002F488B"/>
    <w:rsid w:val="002F4A3A"/>
    <w:rsid w:val="002F4A54"/>
    <w:rsid w:val="002F4B75"/>
    <w:rsid w:val="002F4EFE"/>
    <w:rsid w:val="002F534A"/>
    <w:rsid w:val="002F53E8"/>
    <w:rsid w:val="002F5698"/>
    <w:rsid w:val="002F56A5"/>
    <w:rsid w:val="002F5F66"/>
    <w:rsid w:val="002F5FF2"/>
    <w:rsid w:val="002F6035"/>
    <w:rsid w:val="002F67BF"/>
    <w:rsid w:val="002F6DBD"/>
    <w:rsid w:val="002F6DC7"/>
    <w:rsid w:val="002F6DCB"/>
    <w:rsid w:val="002F75C7"/>
    <w:rsid w:val="002F7994"/>
    <w:rsid w:val="002F7D3D"/>
    <w:rsid w:val="002F7EBC"/>
    <w:rsid w:val="003000EC"/>
    <w:rsid w:val="0030094E"/>
    <w:rsid w:val="00300962"/>
    <w:rsid w:val="00300A5E"/>
    <w:rsid w:val="00300A61"/>
    <w:rsid w:val="00300A6F"/>
    <w:rsid w:val="00301333"/>
    <w:rsid w:val="00301407"/>
    <w:rsid w:val="00301511"/>
    <w:rsid w:val="003018C7"/>
    <w:rsid w:val="003018D0"/>
    <w:rsid w:val="00301913"/>
    <w:rsid w:val="00301CC7"/>
    <w:rsid w:val="003024FE"/>
    <w:rsid w:val="0030289C"/>
    <w:rsid w:val="00302A92"/>
    <w:rsid w:val="00302B1D"/>
    <w:rsid w:val="00302F81"/>
    <w:rsid w:val="0030336D"/>
    <w:rsid w:val="00303810"/>
    <w:rsid w:val="00303962"/>
    <w:rsid w:val="003039A6"/>
    <w:rsid w:val="00303BDC"/>
    <w:rsid w:val="00304076"/>
    <w:rsid w:val="003041BF"/>
    <w:rsid w:val="003042E2"/>
    <w:rsid w:val="00304425"/>
    <w:rsid w:val="00304675"/>
    <w:rsid w:val="00304C4D"/>
    <w:rsid w:val="00305409"/>
    <w:rsid w:val="003055A0"/>
    <w:rsid w:val="00305817"/>
    <w:rsid w:val="003058D8"/>
    <w:rsid w:val="00305B9C"/>
    <w:rsid w:val="00305C6B"/>
    <w:rsid w:val="00306757"/>
    <w:rsid w:val="00306D83"/>
    <w:rsid w:val="00306E7F"/>
    <w:rsid w:val="00306F67"/>
    <w:rsid w:val="00306F7A"/>
    <w:rsid w:val="0030745F"/>
    <w:rsid w:val="0030787A"/>
    <w:rsid w:val="0030798E"/>
    <w:rsid w:val="00307BB6"/>
    <w:rsid w:val="00307F4F"/>
    <w:rsid w:val="0031030B"/>
    <w:rsid w:val="0031039B"/>
    <w:rsid w:val="00310953"/>
    <w:rsid w:val="00310AA8"/>
    <w:rsid w:val="00310C40"/>
    <w:rsid w:val="00310F09"/>
    <w:rsid w:val="00311409"/>
    <w:rsid w:val="003114E8"/>
    <w:rsid w:val="00311595"/>
    <w:rsid w:val="003119BC"/>
    <w:rsid w:val="00311A3F"/>
    <w:rsid w:val="00311C2A"/>
    <w:rsid w:val="00312421"/>
    <w:rsid w:val="0031276A"/>
    <w:rsid w:val="003129F8"/>
    <w:rsid w:val="00312A1A"/>
    <w:rsid w:val="00312F6E"/>
    <w:rsid w:val="00313085"/>
    <w:rsid w:val="00313759"/>
    <w:rsid w:val="00313930"/>
    <w:rsid w:val="00313A5A"/>
    <w:rsid w:val="00313BD2"/>
    <w:rsid w:val="00313DA5"/>
    <w:rsid w:val="00313F2F"/>
    <w:rsid w:val="00313F37"/>
    <w:rsid w:val="00314144"/>
    <w:rsid w:val="00314610"/>
    <w:rsid w:val="00314861"/>
    <w:rsid w:val="00314B1D"/>
    <w:rsid w:val="0031534E"/>
    <w:rsid w:val="00315A16"/>
    <w:rsid w:val="00315AAE"/>
    <w:rsid w:val="00316064"/>
    <w:rsid w:val="0031692B"/>
    <w:rsid w:val="00316DDC"/>
    <w:rsid w:val="00316F0E"/>
    <w:rsid w:val="00316FAF"/>
    <w:rsid w:val="003175BD"/>
    <w:rsid w:val="00317754"/>
    <w:rsid w:val="0031782A"/>
    <w:rsid w:val="003178CD"/>
    <w:rsid w:val="003178D8"/>
    <w:rsid w:val="003200E7"/>
    <w:rsid w:val="00320B59"/>
    <w:rsid w:val="00321049"/>
    <w:rsid w:val="0032135B"/>
    <w:rsid w:val="00321904"/>
    <w:rsid w:val="00321C73"/>
    <w:rsid w:val="003227F5"/>
    <w:rsid w:val="00322B44"/>
    <w:rsid w:val="003232D9"/>
    <w:rsid w:val="003234D3"/>
    <w:rsid w:val="003236BE"/>
    <w:rsid w:val="00323861"/>
    <w:rsid w:val="00323A03"/>
    <w:rsid w:val="003244C8"/>
    <w:rsid w:val="003246B4"/>
    <w:rsid w:val="00324708"/>
    <w:rsid w:val="0032476E"/>
    <w:rsid w:val="00324B7E"/>
    <w:rsid w:val="00324CC2"/>
    <w:rsid w:val="003251E1"/>
    <w:rsid w:val="00325366"/>
    <w:rsid w:val="0032568A"/>
    <w:rsid w:val="0032571C"/>
    <w:rsid w:val="003257DC"/>
    <w:rsid w:val="003259EA"/>
    <w:rsid w:val="00325DB2"/>
    <w:rsid w:val="00326088"/>
    <w:rsid w:val="0032636B"/>
    <w:rsid w:val="0032653F"/>
    <w:rsid w:val="00326B5B"/>
    <w:rsid w:val="00326DD2"/>
    <w:rsid w:val="003271E0"/>
    <w:rsid w:val="003274AE"/>
    <w:rsid w:val="0032751A"/>
    <w:rsid w:val="00327555"/>
    <w:rsid w:val="003277A6"/>
    <w:rsid w:val="003278D5"/>
    <w:rsid w:val="00327C84"/>
    <w:rsid w:val="003303DD"/>
    <w:rsid w:val="003304B6"/>
    <w:rsid w:val="003306DE"/>
    <w:rsid w:val="00330747"/>
    <w:rsid w:val="003308F6"/>
    <w:rsid w:val="00330BE6"/>
    <w:rsid w:val="00330D00"/>
    <w:rsid w:val="00331032"/>
    <w:rsid w:val="0033110A"/>
    <w:rsid w:val="0033110F"/>
    <w:rsid w:val="00331372"/>
    <w:rsid w:val="00331477"/>
    <w:rsid w:val="00331599"/>
    <w:rsid w:val="00331B4A"/>
    <w:rsid w:val="00331D82"/>
    <w:rsid w:val="00331ED6"/>
    <w:rsid w:val="00331F9C"/>
    <w:rsid w:val="003323E1"/>
    <w:rsid w:val="00332D5C"/>
    <w:rsid w:val="00333031"/>
    <w:rsid w:val="00333066"/>
    <w:rsid w:val="0033323A"/>
    <w:rsid w:val="00333853"/>
    <w:rsid w:val="003338C8"/>
    <w:rsid w:val="00333901"/>
    <w:rsid w:val="00333AF4"/>
    <w:rsid w:val="00333B89"/>
    <w:rsid w:val="00333C1C"/>
    <w:rsid w:val="0033408A"/>
    <w:rsid w:val="003340D5"/>
    <w:rsid w:val="00334764"/>
    <w:rsid w:val="003348A3"/>
    <w:rsid w:val="00334E00"/>
    <w:rsid w:val="00334F79"/>
    <w:rsid w:val="00334FCC"/>
    <w:rsid w:val="003350FD"/>
    <w:rsid w:val="0033510F"/>
    <w:rsid w:val="003354E9"/>
    <w:rsid w:val="003356B8"/>
    <w:rsid w:val="003357DB"/>
    <w:rsid w:val="003359DC"/>
    <w:rsid w:val="00335C43"/>
    <w:rsid w:val="00335FDB"/>
    <w:rsid w:val="00335FE2"/>
    <w:rsid w:val="003367EB"/>
    <w:rsid w:val="00336B0A"/>
    <w:rsid w:val="00336CF2"/>
    <w:rsid w:val="00336E0D"/>
    <w:rsid w:val="003376D3"/>
    <w:rsid w:val="00337761"/>
    <w:rsid w:val="003377DD"/>
    <w:rsid w:val="00337A87"/>
    <w:rsid w:val="0034003B"/>
    <w:rsid w:val="00340092"/>
    <w:rsid w:val="003402E9"/>
    <w:rsid w:val="00340438"/>
    <w:rsid w:val="0034076D"/>
    <w:rsid w:val="003407A1"/>
    <w:rsid w:val="00340C76"/>
    <w:rsid w:val="00340EDD"/>
    <w:rsid w:val="0034140F"/>
    <w:rsid w:val="003419A1"/>
    <w:rsid w:val="003419FB"/>
    <w:rsid w:val="00341A08"/>
    <w:rsid w:val="00341ADF"/>
    <w:rsid w:val="00341B2F"/>
    <w:rsid w:val="00341D1A"/>
    <w:rsid w:val="00341D71"/>
    <w:rsid w:val="00342098"/>
    <w:rsid w:val="003427E9"/>
    <w:rsid w:val="00342816"/>
    <w:rsid w:val="00342AD6"/>
    <w:rsid w:val="00342D34"/>
    <w:rsid w:val="00342FA0"/>
    <w:rsid w:val="003430F6"/>
    <w:rsid w:val="003436D8"/>
    <w:rsid w:val="00343AD0"/>
    <w:rsid w:val="00343BFF"/>
    <w:rsid w:val="00343DEA"/>
    <w:rsid w:val="00343ECF"/>
    <w:rsid w:val="00343FBF"/>
    <w:rsid w:val="00344144"/>
    <w:rsid w:val="0034435C"/>
    <w:rsid w:val="003450BD"/>
    <w:rsid w:val="003450E5"/>
    <w:rsid w:val="00345140"/>
    <w:rsid w:val="0034523F"/>
    <w:rsid w:val="0034539B"/>
    <w:rsid w:val="003459B4"/>
    <w:rsid w:val="003462B6"/>
    <w:rsid w:val="003465E5"/>
    <w:rsid w:val="00346A6C"/>
    <w:rsid w:val="00347190"/>
    <w:rsid w:val="00347437"/>
    <w:rsid w:val="0034781E"/>
    <w:rsid w:val="00347972"/>
    <w:rsid w:val="00347E1C"/>
    <w:rsid w:val="00350134"/>
    <w:rsid w:val="003503F3"/>
    <w:rsid w:val="003506C4"/>
    <w:rsid w:val="00350AB2"/>
    <w:rsid w:val="00350AD6"/>
    <w:rsid w:val="00350C2B"/>
    <w:rsid w:val="00350F3C"/>
    <w:rsid w:val="0035113E"/>
    <w:rsid w:val="003512A2"/>
    <w:rsid w:val="003513C4"/>
    <w:rsid w:val="0035141B"/>
    <w:rsid w:val="00351D15"/>
    <w:rsid w:val="00352B33"/>
    <w:rsid w:val="00352DC9"/>
    <w:rsid w:val="00352E73"/>
    <w:rsid w:val="00352EC1"/>
    <w:rsid w:val="00353073"/>
    <w:rsid w:val="00353200"/>
    <w:rsid w:val="003538F2"/>
    <w:rsid w:val="0035391E"/>
    <w:rsid w:val="003539FC"/>
    <w:rsid w:val="00353E40"/>
    <w:rsid w:val="00353F16"/>
    <w:rsid w:val="00354815"/>
    <w:rsid w:val="003548DB"/>
    <w:rsid w:val="00354A55"/>
    <w:rsid w:val="00354F7E"/>
    <w:rsid w:val="0035510D"/>
    <w:rsid w:val="003551EC"/>
    <w:rsid w:val="00355455"/>
    <w:rsid w:val="003555AF"/>
    <w:rsid w:val="00355A5C"/>
    <w:rsid w:val="00355FCF"/>
    <w:rsid w:val="003566C4"/>
    <w:rsid w:val="003568EB"/>
    <w:rsid w:val="00356BA8"/>
    <w:rsid w:val="0035725C"/>
    <w:rsid w:val="003576A2"/>
    <w:rsid w:val="00357DB1"/>
    <w:rsid w:val="00357E26"/>
    <w:rsid w:val="00357F88"/>
    <w:rsid w:val="003602BB"/>
    <w:rsid w:val="003609EF"/>
    <w:rsid w:val="00360E75"/>
    <w:rsid w:val="00360F95"/>
    <w:rsid w:val="0036117F"/>
    <w:rsid w:val="00361D3A"/>
    <w:rsid w:val="00361DFD"/>
    <w:rsid w:val="00361F9A"/>
    <w:rsid w:val="0036210C"/>
    <w:rsid w:val="0036231A"/>
    <w:rsid w:val="0036239F"/>
    <w:rsid w:val="0036279C"/>
    <w:rsid w:val="00362E2B"/>
    <w:rsid w:val="00362E31"/>
    <w:rsid w:val="00362FF9"/>
    <w:rsid w:val="00363242"/>
    <w:rsid w:val="00363A69"/>
    <w:rsid w:val="00363F18"/>
    <w:rsid w:val="00364377"/>
    <w:rsid w:val="0036437E"/>
    <w:rsid w:val="00364539"/>
    <w:rsid w:val="00364DDF"/>
    <w:rsid w:val="00365177"/>
    <w:rsid w:val="00365484"/>
    <w:rsid w:val="0036563B"/>
    <w:rsid w:val="00365765"/>
    <w:rsid w:val="003660EB"/>
    <w:rsid w:val="003666A4"/>
    <w:rsid w:val="00366744"/>
    <w:rsid w:val="0036699C"/>
    <w:rsid w:val="00366DFD"/>
    <w:rsid w:val="003675DD"/>
    <w:rsid w:val="00370154"/>
    <w:rsid w:val="003708F5"/>
    <w:rsid w:val="0037131A"/>
    <w:rsid w:val="00371B9D"/>
    <w:rsid w:val="0037215D"/>
    <w:rsid w:val="00372222"/>
    <w:rsid w:val="00372575"/>
    <w:rsid w:val="00372806"/>
    <w:rsid w:val="00372C4B"/>
    <w:rsid w:val="003732F0"/>
    <w:rsid w:val="0037372B"/>
    <w:rsid w:val="003738CE"/>
    <w:rsid w:val="0037391B"/>
    <w:rsid w:val="00373F77"/>
    <w:rsid w:val="003742CC"/>
    <w:rsid w:val="0037469A"/>
    <w:rsid w:val="00374752"/>
    <w:rsid w:val="003753C6"/>
    <w:rsid w:val="0037548A"/>
    <w:rsid w:val="003755A3"/>
    <w:rsid w:val="003756F2"/>
    <w:rsid w:val="00375822"/>
    <w:rsid w:val="0037593A"/>
    <w:rsid w:val="0037597B"/>
    <w:rsid w:val="00375CCE"/>
    <w:rsid w:val="00375F80"/>
    <w:rsid w:val="00376188"/>
    <w:rsid w:val="0037623D"/>
    <w:rsid w:val="003766D7"/>
    <w:rsid w:val="003768DB"/>
    <w:rsid w:val="00376D0B"/>
    <w:rsid w:val="00376D3C"/>
    <w:rsid w:val="00376D66"/>
    <w:rsid w:val="0037703F"/>
    <w:rsid w:val="003772F0"/>
    <w:rsid w:val="0037754B"/>
    <w:rsid w:val="003775B7"/>
    <w:rsid w:val="003775F6"/>
    <w:rsid w:val="003777E2"/>
    <w:rsid w:val="00377E58"/>
    <w:rsid w:val="00381418"/>
    <w:rsid w:val="00381A51"/>
    <w:rsid w:val="00381A59"/>
    <w:rsid w:val="00381A93"/>
    <w:rsid w:val="00381F13"/>
    <w:rsid w:val="00381F4E"/>
    <w:rsid w:val="0038205D"/>
    <w:rsid w:val="00382720"/>
    <w:rsid w:val="00382752"/>
    <w:rsid w:val="00382A36"/>
    <w:rsid w:val="003830D6"/>
    <w:rsid w:val="003834FA"/>
    <w:rsid w:val="00383FED"/>
    <w:rsid w:val="003840D5"/>
    <w:rsid w:val="00384A79"/>
    <w:rsid w:val="00385241"/>
    <w:rsid w:val="003853AE"/>
    <w:rsid w:val="003855E8"/>
    <w:rsid w:val="003855F1"/>
    <w:rsid w:val="0038562B"/>
    <w:rsid w:val="00385686"/>
    <w:rsid w:val="003856F5"/>
    <w:rsid w:val="003858D1"/>
    <w:rsid w:val="00386B15"/>
    <w:rsid w:val="00386C3A"/>
    <w:rsid w:val="00386E82"/>
    <w:rsid w:val="003870BD"/>
    <w:rsid w:val="003872C4"/>
    <w:rsid w:val="00387354"/>
    <w:rsid w:val="00387A8B"/>
    <w:rsid w:val="00387A93"/>
    <w:rsid w:val="00387AEC"/>
    <w:rsid w:val="00387E5C"/>
    <w:rsid w:val="00387EDC"/>
    <w:rsid w:val="0039003A"/>
    <w:rsid w:val="003902CC"/>
    <w:rsid w:val="003904EA"/>
    <w:rsid w:val="003908AF"/>
    <w:rsid w:val="00390986"/>
    <w:rsid w:val="00390C48"/>
    <w:rsid w:val="00390C92"/>
    <w:rsid w:val="00390F31"/>
    <w:rsid w:val="00391233"/>
    <w:rsid w:val="003914B9"/>
    <w:rsid w:val="003919CE"/>
    <w:rsid w:val="00391B90"/>
    <w:rsid w:val="00391CCE"/>
    <w:rsid w:val="00391D89"/>
    <w:rsid w:val="00391FA5"/>
    <w:rsid w:val="0039207B"/>
    <w:rsid w:val="003921C2"/>
    <w:rsid w:val="003922CD"/>
    <w:rsid w:val="003924D9"/>
    <w:rsid w:val="003926A6"/>
    <w:rsid w:val="00392CF2"/>
    <w:rsid w:val="003935AE"/>
    <w:rsid w:val="00393C97"/>
    <w:rsid w:val="00393FE3"/>
    <w:rsid w:val="003944A0"/>
    <w:rsid w:val="0039455B"/>
    <w:rsid w:val="003945BD"/>
    <w:rsid w:val="00394674"/>
    <w:rsid w:val="003949C6"/>
    <w:rsid w:val="003949E6"/>
    <w:rsid w:val="00394BE8"/>
    <w:rsid w:val="00394CF6"/>
    <w:rsid w:val="00394EB6"/>
    <w:rsid w:val="0039534D"/>
    <w:rsid w:val="003953B7"/>
    <w:rsid w:val="00395618"/>
    <w:rsid w:val="00396123"/>
    <w:rsid w:val="00396439"/>
    <w:rsid w:val="003965EA"/>
    <w:rsid w:val="00396692"/>
    <w:rsid w:val="00396782"/>
    <w:rsid w:val="0039698C"/>
    <w:rsid w:val="003970CC"/>
    <w:rsid w:val="003973F3"/>
    <w:rsid w:val="00397B95"/>
    <w:rsid w:val="00397CD4"/>
    <w:rsid w:val="00397D34"/>
    <w:rsid w:val="003A0398"/>
    <w:rsid w:val="003A08C8"/>
    <w:rsid w:val="003A0B0E"/>
    <w:rsid w:val="003A0C67"/>
    <w:rsid w:val="003A0DED"/>
    <w:rsid w:val="003A0F9C"/>
    <w:rsid w:val="003A167B"/>
    <w:rsid w:val="003A17CC"/>
    <w:rsid w:val="003A1975"/>
    <w:rsid w:val="003A1C3D"/>
    <w:rsid w:val="003A20F0"/>
    <w:rsid w:val="003A2395"/>
    <w:rsid w:val="003A2680"/>
    <w:rsid w:val="003A3057"/>
    <w:rsid w:val="003A372E"/>
    <w:rsid w:val="003A3853"/>
    <w:rsid w:val="003A4212"/>
    <w:rsid w:val="003A4381"/>
    <w:rsid w:val="003A44AA"/>
    <w:rsid w:val="003A4726"/>
    <w:rsid w:val="003A473E"/>
    <w:rsid w:val="003A478B"/>
    <w:rsid w:val="003A4B9B"/>
    <w:rsid w:val="003A4F40"/>
    <w:rsid w:val="003A50EC"/>
    <w:rsid w:val="003A5461"/>
    <w:rsid w:val="003A5547"/>
    <w:rsid w:val="003A5D4F"/>
    <w:rsid w:val="003A5ED1"/>
    <w:rsid w:val="003A6518"/>
    <w:rsid w:val="003A67B4"/>
    <w:rsid w:val="003A6D6C"/>
    <w:rsid w:val="003A6F7B"/>
    <w:rsid w:val="003A7207"/>
    <w:rsid w:val="003A79CF"/>
    <w:rsid w:val="003A7A51"/>
    <w:rsid w:val="003A7C09"/>
    <w:rsid w:val="003A7E4E"/>
    <w:rsid w:val="003B0012"/>
    <w:rsid w:val="003B07F3"/>
    <w:rsid w:val="003B0A64"/>
    <w:rsid w:val="003B162C"/>
    <w:rsid w:val="003B166F"/>
    <w:rsid w:val="003B2103"/>
    <w:rsid w:val="003B2223"/>
    <w:rsid w:val="003B2505"/>
    <w:rsid w:val="003B29D7"/>
    <w:rsid w:val="003B31BC"/>
    <w:rsid w:val="003B320D"/>
    <w:rsid w:val="003B32CD"/>
    <w:rsid w:val="003B3A86"/>
    <w:rsid w:val="003B3B37"/>
    <w:rsid w:val="003B3C19"/>
    <w:rsid w:val="003B3CEB"/>
    <w:rsid w:val="003B3EE6"/>
    <w:rsid w:val="003B4191"/>
    <w:rsid w:val="003B4CA5"/>
    <w:rsid w:val="003B4D32"/>
    <w:rsid w:val="003B523A"/>
    <w:rsid w:val="003B5B4F"/>
    <w:rsid w:val="003B5E51"/>
    <w:rsid w:val="003B5E6A"/>
    <w:rsid w:val="003B66F3"/>
    <w:rsid w:val="003B6701"/>
    <w:rsid w:val="003B711C"/>
    <w:rsid w:val="003B7555"/>
    <w:rsid w:val="003B781B"/>
    <w:rsid w:val="003B78F8"/>
    <w:rsid w:val="003C00F5"/>
    <w:rsid w:val="003C0576"/>
    <w:rsid w:val="003C0CD9"/>
    <w:rsid w:val="003C0F78"/>
    <w:rsid w:val="003C12AC"/>
    <w:rsid w:val="003C1AF5"/>
    <w:rsid w:val="003C1DEF"/>
    <w:rsid w:val="003C2452"/>
    <w:rsid w:val="003C27A2"/>
    <w:rsid w:val="003C2D08"/>
    <w:rsid w:val="003C2E9E"/>
    <w:rsid w:val="003C3076"/>
    <w:rsid w:val="003C307A"/>
    <w:rsid w:val="003C3091"/>
    <w:rsid w:val="003C3583"/>
    <w:rsid w:val="003C39BA"/>
    <w:rsid w:val="003C3E25"/>
    <w:rsid w:val="003C5181"/>
    <w:rsid w:val="003C52AC"/>
    <w:rsid w:val="003C5799"/>
    <w:rsid w:val="003C5816"/>
    <w:rsid w:val="003C58AE"/>
    <w:rsid w:val="003C58F3"/>
    <w:rsid w:val="003C5B76"/>
    <w:rsid w:val="003C5B89"/>
    <w:rsid w:val="003C5DF8"/>
    <w:rsid w:val="003C5E66"/>
    <w:rsid w:val="003C606B"/>
    <w:rsid w:val="003C64EC"/>
    <w:rsid w:val="003C66CA"/>
    <w:rsid w:val="003C7110"/>
    <w:rsid w:val="003C752E"/>
    <w:rsid w:val="003C7859"/>
    <w:rsid w:val="003C7B37"/>
    <w:rsid w:val="003C7B78"/>
    <w:rsid w:val="003C7F0B"/>
    <w:rsid w:val="003D0701"/>
    <w:rsid w:val="003D0DBA"/>
    <w:rsid w:val="003D0E23"/>
    <w:rsid w:val="003D104A"/>
    <w:rsid w:val="003D1556"/>
    <w:rsid w:val="003D1697"/>
    <w:rsid w:val="003D1761"/>
    <w:rsid w:val="003D17C8"/>
    <w:rsid w:val="003D18D4"/>
    <w:rsid w:val="003D18D7"/>
    <w:rsid w:val="003D1B86"/>
    <w:rsid w:val="003D2010"/>
    <w:rsid w:val="003D20A6"/>
    <w:rsid w:val="003D223D"/>
    <w:rsid w:val="003D2D01"/>
    <w:rsid w:val="003D308F"/>
    <w:rsid w:val="003D3505"/>
    <w:rsid w:val="003D3514"/>
    <w:rsid w:val="003D39C7"/>
    <w:rsid w:val="003D3F16"/>
    <w:rsid w:val="003D4158"/>
    <w:rsid w:val="003D4FB0"/>
    <w:rsid w:val="003D522C"/>
    <w:rsid w:val="003D5459"/>
    <w:rsid w:val="003D5F6A"/>
    <w:rsid w:val="003D60C7"/>
    <w:rsid w:val="003D647D"/>
    <w:rsid w:val="003D6515"/>
    <w:rsid w:val="003D6C8F"/>
    <w:rsid w:val="003D736E"/>
    <w:rsid w:val="003D7628"/>
    <w:rsid w:val="003D7AAC"/>
    <w:rsid w:val="003D7DD8"/>
    <w:rsid w:val="003E0282"/>
    <w:rsid w:val="003E0361"/>
    <w:rsid w:val="003E1444"/>
    <w:rsid w:val="003E1612"/>
    <w:rsid w:val="003E18CB"/>
    <w:rsid w:val="003E1A36"/>
    <w:rsid w:val="003E1E99"/>
    <w:rsid w:val="003E2239"/>
    <w:rsid w:val="003E25F3"/>
    <w:rsid w:val="003E2B34"/>
    <w:rsid w:val="003E2C42"/>
    <w:rsid w:val="003E2C86"/>
    <w:rsid w:val="003E2EBE"/>
    <w:rsid w:val="003E2F1B"/>
    <w:rsid w:val="003E2F23"/>
    <w:rsid w:val="003E2FC1"/>
    <w:rsid w:val="003E2FD0"/>
    <w:rsid w:val="003E318E"/>
    <w:rsid w:val="003E342D"/>
    <w:rsid w:val="003E365B"/>
    <w:rsid w:val="003E3A46"/>
    <w:rsid w:val="003E3D92"/>
    <w:rsid w:val="003E3F20"/>
    <w:rsid w:val="003E3F2C"/>
    <w:rsid w:val="003E4044"/>
    <w:rsid w:val="003E4223"/>
    <w:rsid w:val="003E4723"/>
    <w:rsid w:val="003E4928"/>
    <w:rsid w:val="003E4D68"/>
    <w:rsid w:val="003E53C6"/>
    <w:rsid w:val="003E5490"/>
    <w:rsid w:val="003E57EB"/>
    <w:rsid w:val="003E57F9"/>
    <w:rsid w:val="003E5BAD"/>
    <w:rsid w:val="003E5BCD"/>
    <w:rsid w:val="003E5CA5"/>
    <w:rsid w:val="003E5FD2"/>
    <w:rsid w:val="003E66F2"/>
    <w:rsid w:val="003E6D48"/>
    <w:rsid w:val="003E7185"/>
    <w:rsid w:val="003E762A"/>
    <w:rsid w:val="003E7949"/>
    <w:rsid w:val="003E7AAA"/>
    <w:rsid w:val="003F00A8"/>
    <w:rsid w:val="003F0208"/>
    <w:rsid w:val="003F0573"/>
    <w:rsid w:val="003F0856"/>
    <w:rsid w:val="003F094B"/>
    <w:rsid w:val="003F09D8"/>
    <w:rsid w:val="003F0DFF"/>
    <w:rsid w:val="003F1336"/>
    <w:rsid w:val="003F17DE"/>
    <w:rsid w:val="003F18B7"/>
    <w:rsid w:val="003F20D4"/>
    <w:rsid w:val="003F21B8"/>
    <w:rsid w:val="003F293D"/>
    <w:rsid w:val="003F2BD6"/>
    <w:rsid w:val="003F33F8"/>
    <w:rsid w:val="003F3AB1"/>
    <w:rsid w:val="003F3FE8"/>
    <w:rsid w:val="003F4199"/>
    <w:rsid w:val="003F4218"/>
    <w:rsid w:val="003F44AD"/>
    <w:rsid w:val="003F44C3"/>
    <w:rsid w:val="003F4755"/>
    <w:rsid w:val="003F476A"/>
    <w:rsid w:val="003F487F"/>
    <w:rsid w:val="003F4DAD"/>
    <w:rsid w:val="003F4EBD"/>
    <w:rsid w:val="003F4EDB"/>
    <w:rsid w:val="003F53DB"/>
    <w:rsid w:val="003F608C"/>
    <w:rsid w:val="003F6513"/>
    <w:rsid w:val="003F651E"/>
    <w:rsid w:val="003F6928"/>
    <w:rsid w:val="003F6E71"/>
    <w:rsid w:val="003F6FD5"/>
    <w:rsid w:val="003F70F1"/>
    <w:rsid w:val="003F76AE"/>
    <w:rsid w:val="003F7A4C"/>
    <w:rsid w:val="003F7C3E"/>
    <w:rsid w:val="003F7D0E"/>
    <w:rsid w:val="0040069D"/>
    <w:rsid w:val="004016B2"/>
    <w:rsid w:val="0040178E"/>
    <w:rsid w:val="004017EB"/>
    <w:rsid w:val="00401CBC"/>
    <w:rsid w:val="00402056"/>
    <w:rsid w:val="0040220D"/>
    <w:rsid w:val="00402893"/>
    <w:rsid w:val="0040291B"/>
    <w:rsid w:val="00402DE6"/>
    <w:rsid w:val="004034B0"/>
    <w:rsid w:val="00403976"/>
    <w:rsid w:val="00403A03"/>
    <w:rsid w:val="00403B98"/>
    <w:rsid w:val="00403C3D"/>
    <w:rsid w:val="00403CED"/>
    <w:rsid w:val="00403E83"/>
    <w:rsid w:val="00403F84"/>
    <w:rsid w:val="004040CA"/>
    <w:rsid w:val="004042F9"/>
    <w:rsid w:val="00404322"/>
    <w:rsid w:val="0040450E"/>
    <w:rsid w:val="00404AA4"/>
    <w:rsid w:val="004055E0"/>
    <w:rsid w:val="00405840"/>
    <w:rsid w:val="00405B67"/>
    <w:rsid w:val="004068F6"/>
    <w:rsid w:val="00406F23"/>
    <w:rsid w:val="00406FEC"/>
    <w:rsid w:val="004070FF"/>
    <w:rsid w:val="004072A9"/>
    <w:rsid w:val="00407A3A"/>
    <w:rsid w:val="00407D17"/>
    <w:rsid w:val="0041002A"/>
    <w:rsid w:val="00410095"/>
    <w:rsid w:val="00410147"/>
    <w:rsid w:val="00410371"/>
    <w:rsid w:val="004107C5"/>
    <w:rsid w:val="004109CE"/>
    <w:rsid w:val="00410EE4"/>
    <w:rsid w:val="004114A8"/>
    <w:rsid w:val="004123F2"/>
    <w:rsid w:val="00412457"/>
    <w:rsid w:val="00412B34"/>
    <w:rsid w:val="00412EEB"/>
    <w:rsid w:val="00413080"/>
    <w:rsid w:val="0041324E"/>
    <w:rsid w:val="00413849"/>
    <w:rsid w:val="00413A52"/>
    <w:rsid w:val="00413AA5"/>
    <w:rsid w:val="00413EB8"/>
    <w:rsid w:val="0041425E"/>
    <w:rsid w:val="00414F27"/>
    <w:rsid w:val="0041518D"/>
    <w:rsid w:val="004153FF"/>
    <w:rsid w:val="00415441"/>
    <w:rsid w:val="00415958"/>
    <w:rsid w:val="00415AB4"/>
    <w:rsid w:val="00415AE7"/>
    <w:rsid w:val="00415AF0"/>
    <w:rsid w:val="0041652C"/>
    <w:rsid w:val="00416575"/>
    <w:rsid w:val="00416720"/>
    <w:rsid w:val="00416837"/>
    <w:rsid w:val="0041696A"/>
    <w:rsid w:val="00416DC1"/>
    <w:rsid w:val="00416F39"/>
    <w:rsid w:val="004207CA"/>
    <w:rsid w:val="004207CD"/>
    <w:rsid w:val="00420B61"/>
    <w:rsid w:val="00420F91"/>
    <w:rsid w:val="0042119C"/>
    <w:rsid w:val="004211C1"/>
    <w:rsid w:val="0042169E"/>
    <w:rsid w:val="0042184E"/>
    <w:rsid w:val="00421915"/>
    <w:rsid w:val="00422330"/>
    <w:rsid w:val="004225D5"/>
    <w:rsid w:val="0042278A"/>
    <w:rsid w:val="00423428"/>
    <w:rsid w:val="0042354F"/>
    <w:rsid w:val="00423A7F"/>
    <w:rsid w:val="00423D9B"/>
    <w:rsid w:val="00423DEF"/>
    <w:rsid w:val="00423E8B"/>
    <w:rsid w:val="0042406F"/>
    <w:rsid w:val="004242F1"/>
    <w:rsid w:val="00424695"/>
    <w:rsid w:val="0042481C"/>
    <w:rsid w:val="00424CDE"/>
    <w:rsid w:val="00425255"/>
    <w:rsid w:val="00425837"/>
    <w:rsid w:val="00425E49"/>
    <w:rsid w:val="00426853"/>
    <w:rsid w:val="00426AB2"/>
    <w:rsid w:val="00426D8A"/>
    <w:rsid w:val="00427EB9"/>
    <w:rsid w:val="004308C2"/>
    <w:rsid w:val="00430CBA"/>
    <w:rsid w:val="00430EA6"/>
    <w:rsid w:val="00430FBA"/>
    <w:rsid w:val="004310E9"/>
    <w:rsid w:val="0043112E"/>
    <w:rsid w:val="0043125B"/>
    <w:rsid w:val="004313A6"/>
    <w:rsid w:val="00431853"/>
    <w:rsid w:val="0043263A"/>
    <w:rsid w:val="004326F4"/>
    <w:rsid w:val="004329D4"/>
    <w:rsid w:val="00432B96"/>
    <w:rsid w:val="00432DB2"/>
    <w:rsid w:val="00432F9B"/>
    <w:rsid w:val="00433040"/>
    <w:rsid w:val="0043359B"/>
    <w:rsid w:val="004343A7"/>
    <w:rsid w:val="00434B27"/>
    <w:rsid w:val="00434D8C"/>
    <w:rsid w:val="004352B8"/>
    <w:rsid w:val="00435B69"/>
    <w:rsid w:val="00435F79"/>
    <w:rsid w:val="00436410"/>
    <w:rsid w:val="00436534"/>
    <w:rsid w:val="004365F0"/>
    <w:rsid w:val="00436F5C"/>
    <w:rsid w:val="00436FD8"/>
    <w:rsid w:val="0043737D"/>
    <w:rsid w:val="0043783E"/>
    <w:rsid w:val="004405C4"/>
    <w:rsid w:val="00440649"/>
    <w:rsid w:val="00440B58"/>
    <w:rsid w:val="00440D0D"/>
    <w:rsid w:val="0044104E"/>
    <w:rsid w:val="004413B5"/>
    <w:rsid w:val="004419BE"/>
    <w:rsid w:val="004421AF"/>
    <w:rsid w:val="004422C0"/>
    <w:rsid w:val="00442315"/>
    <w:rsid w:val="00442587"/>
    <w:rsid w:val="004427AC"/>
    <w:rsid w:val="004427C7"/>
    <w:rsid w:val="004429B8"/>
    <w:rsid w:val="00442A54"/>
    <w:rsid w:val="00442BD9"/>
    <w:rsid w:val="00442F16"/>
    <w:rsid w:val="004435F1"/>
    <w:rsid w:val="0044370C"/>
    <w:rsid w:val="00443D4F"/>
    <w:rsid w:val="00444375"/>
    <w:rsid w:val="0044490F"/>
    <w:rsid w:val="0044535D"/>
    <w:rsid w:val="00445A9E"/>
    <w:rsid w:val="00445ABB"/>
    <w:rsid w:val="00446029"/>
    <w:rsid w:val="00446A27"/>
    <w:rsid w:val="00446EDD"/>
    <w:rsid w:val="0044714C"/>
    <w:rsid w:val="00447371"/>
    <w:rsid w:val="00447795"/>
    <w:rsid w:val="00447CFA"/>
    <w:rsid w:val="00447D1D"/>
    <w:rsid w:val="00447EF6"/>
    <w:rsid w:val="00450194"/>
    <w:rsid w:val="004502CB"/>
    <w:rsid w:val="0045072D"/>
    <w:rsid w:val="00450D1A"/>
    <w:rsid w:val="004510A4"/>
    <w:rsid w:val="004511DA"/>
    <w:rsid w:val="0045162B"/>
    <w:rsid w:val="0045252F"/>
    <w:rsid w:val="00452B9B"/>
    <w:rsid w:val="00452DBE"/>
    <w:rsid w:val="0045313B"/>
    <w:rsid w:val="00453447"/>
    <w:rsid w:val="004534DE"/>
    <w:rsid w:val="00453633"/>
    <w:rsid w:val="00453D1F"/>
    <w:rsid w:val="004541C3"/>
    <w:rsid w:val="00454527"/>
    <w:rsid w:val="004545CB"/>
    <w:rsid w:val="00454E96"/>
    <w:rsid w:val="00454F8F"/>
    <w:rsid w:val="004551A5"/>
    <w:rsid w:val="00455D9C"/>
    <w:rsid w:val="00455F6E"/>
    <w:rsid w:val="0045628A"/>
    <w:rsid w:val="00456705"/>
    <w:rsid w:val="00456760"/>
    <w:rsid w:val="00456A3C"/>
    <w:rsid w:val="00456EE0"/>
    <w:rsid w:val="00456EFA"/>
    <w:rsid w:val="00457AE2"/>
    <w:rsid w:val="00457CAE"/>
    <w:rsid w:val="004605B4"/>
    <w:rsid w:val="004605E9"/>
    <w:rsid w:val="004605EE"/>
    <w:rsid w:val="00460609"/>
    <w:rsid w:val="00460C9B"/>
    <w:rsid w:val="00460CCE"/>
    <w:rsid w:val="00460FCE"/>
    <w:rsid w:val="0046138C"/>
    <w:rsid w:val="00461B1E"/>
    <w:rsid w:val="0046283A"/>
    <w:rsid w:val="0046355B"/>
    <w:rsid w:val="004638E0"/>
    <w:rsid w:val="004639B6"/>
    <w:rsid w:val="00463A6B"/>
    <w:rsid w:val="00463AD3"/>
    <w:rsid w:val="00464278"/>
    <w:rsid w:val="004648E5"/>
    <w:rsid w:val="004649B5"/>
    <w:rsid w:val="00464D33"/>
    <w:rsid w:val="00464E3B"/>
    <w:rsid w:val="00465486"/>
    <w:rsid w:val="00465AE2"/>
    <w:rsid w:val="00465E05"/>
    <w:rsid w:val="00465F14"/>
    <w:rsid w:val="00466191"/>
    <w:rsid w:val="0046629F"/>
    <w:rsid w:val="00466A10"/>
    <w:rsid w:val="00466BF3"/>
    <w:rsid w:val="00466CF8"/>
    <w:rsid w:val="00466D4E"/>
    <w:rsid w:val="00467202"/>
    <w:rsid w:val="004673DB"/>
    <w:rsid w:val="0046748A"/>
    <w:rsid w:val="0046749B"/>
    <w:rsid w:val="004678B2"/>
    <w:rsid w:val="00467CDC"/>
    <w:rsid w:val="00467D8F"/>
    <w:rsid w:val="004713C3"/>
    <w:rsid w:val="004714A7"/>
    <w:rsid w:val="00471CFF"/>
    <w:rsid w:val="00472070"/>
    <w:rsid w:val="0047224F"/>
    <w:rsid w:val="00472895"/>
    <w:rsid w:val="00472933"/>
    <w:rsid w:val="00472ED5"/>
    <w:rsid w:val="0047340A"/>
    <w:rsid w:val="00473C0F"/>
    <w:rsid w:val="004749F0"/>
    <w:rsid w:val="00474B4D"/>
    <w:rsid w:val="00474D29"/>
    <w:rsid w:val="0047534A"/>
    <w:rsid w:val="004755E5"/>
    <w:rsid w:val="004756F9"/>
    <w:rsid w:val="00475923"/>
    <w:rsid w:val="00475A7F"/>
    <w:rsid w:val="00475C1B"/>
    <w:rsid w:val="00476159"/>
    <w:rsid w:val="0047650E"/>
    <w:rsid w:val="0047675F"/>
    <w:rsid w:val="004768A4"/>
    <w:rsid w:val="00477109"/>
    <w:rsid w:val="00477467"/>
    <w:rsid w:val="00477635"/>
    <w:rsid w:val="004776F9"/>
    <w:rsid w:val="00477DD5"/>
    <w:rsid w:val="00480056"/>
    <w:rsid w:val="0048021E"/>
    <w:rsid w:val="004804AB"/>
    <w:rsid w:val="0048058C"/>
    <w:rsid w:val="0048062B"/>
    <w:rsid w:val="00480851"/>
    <w:rsid w:val="00480C56"/>
    <w:rsid w:val="00480F83"/>
    <w:rsid w:val="00480FCA"/>
    <w:rsid w:val="00480FE3"/>
    <w:rsid w:val="00481033"/>
    <w:rsid w:val="0048154F"/>
    <w:rsid w:val="004815A8"/>
    <w:rsid w:val="00481846"/>
    <w:rsid w:val="00481A6F"/>
    <w:rsid w:val="00481E17"/>
    <w:rsid w:val="00481FB2"/>
    <w:rsid w:val="00482287"/>
    <w:rsid w:val="004822A2"/>
    <w:rsid w:val="00482352"/>
    <w:rsid w:val="004829F2"/>
    <w:rsid w:val="00483046"/>
    <w:rsid w:val="00483106"/>
    <w:rsid w:val="004834E1"/>
    <w:rsid w:val="00483C1E"/>
    <w:rsid w:val="0048409F"/>
    <w:rsid w:val="00484908"/>
    <w:rsid w:val="00484964"/>
    <w:rsid w:val="00484C41"/>
    <w:rsid w:val="00484DCB"/>
    <w:rsid w:val="004850BE"/>
    <w:rsid w:val="00485177"/>
    <w:rsid w:val="00485218"/>
    <w:rsid w:val="004852C4"/>
    <w:rsid w:val="0048534E"/>
    <w:rsid w:val="0048544F"/>
    <w:rsid w:val="00485481"/>
    <w:rsid w:val="0048567A"/>
    <w:rsid w:val="00485C07"/>
    <w:rsid w:val="00485F3E"/>
    <w:rsid w:val="0048640E"/>
    <w:rsid w:val="00486D06"/>
    <w:rsid w:val="00486D14"/>
    <w:rsid w:val="004870B6"/>
    <w:rsid w:val="00487155"/>
    <w:rsid w:val="00487760"/>
    <w:rsid w:val="00487BB4"/>
    <w:rsid w:val="00487C75"/>
    <w:rsid w:val="00487C83"/>
    <w:rsid w:val="00487D80"/>
    <w:rsid w:val="0049011A"/>
    <w:rsid w:val="0049030F"/>
    <w:rsid w:val="004906BC"/>
    <w:rsid w:val="00490AF1"/>
    <w:rsid w:val="00490C41"/>
    <w:rsid w:val="00490FFC"/>
    <w:rsid w:val="00491126"/>
    <w:rsid w:val="004912E6"/>
    <w:rsid w:val="00491306"/>
    <w:rsid w:val="00491572"/>
    <w:rsid w:val="004917A4"/>
    <w:rsid w:val="0049214A"/>
    <w:rsid w:val="004921BC"/>
    <w:rsid w:val="0049252A"/>
    <w:rsid w:val="00492AAA"/>
    <w:rsid w:val="00492C10"/>
    <w:rsid w:val="00492C2B"/>
    <w:rsid w:val="00492C4D"/>
    <w:rsid w:val="00492C50"/>
    <w:rsid w:val="00493229"/>
    <w:rsid w:val="004933F4"/>
    <w:rsid w:val="004937CB"/>
    <w:rsid w:val="004943A9"/>
    <w:rsid w:val="00494411"/>
    <w:rsid w:val="00494AAC"/>
    <w:rsid w:val="004959BB"/>
    <w:rsid w:val="00495AA5"/>
    <w:rsid w:val="00496634"/>
    <w:rsid w:val="00496D16"/>
    <w:rsid w:val="00497287"/>
    <w:rsid w:val="00497AFF"/>
    <w:rsid w:val="00497B98"/>
    <w:rsid w:val="00497E86"/>
    <w:rsid w:val="004A005E"/>
    <w:rsid w:val="004A0507"/>
    <w:rsid w:val="004A0802"/>
    <w:rsid w:val="004A08C6"/>
    <w:rsid w:val="004A0B57"/>
    <w:rsid w:val="004A0C8B"/>
    <w:rsid w:val="004A0EAC"/>
    <w:rsid w:val="004A0F93"/>
    <w:rsid w:val="004A12E5"/>
    <w:rsid w:val="004A15AC"/>
    <w:rsid w:val="004A199A"/>
    <w:rsid w:val="004A1B87"/>
    <w:rsid w:val="004A1E74"/>
    <w:rsid w:val="004A1ED3"/>
    <w:rsid w:val="004A1FD8"/>
    <w:rsid w:val="004A31AB"/>
    <w:rsid w:val="004A3220"/>
    <w:rsid w:val="004A3385"/>
    <w:rsid w:val="004A3D03"/>
    <w:rsid w:val="004A3F62"/>
    <w:rsid w:val="004A4216"/>
    <w:rsid w:val="004A42FC"/>
    <w:rsid w:val="004A4482"/>
    <w:rsid w:val="004A45BA"/>
    <w:rsid w:val="004A4971"/>
    <w:rsid w:val="004A4987"/>
    <w:rsid w:val="004A4B1D"/>
    <w:rsid w:val="004A4B72"/>
    <w:rsid w:val="004A5267"/>
    <w:rsid w:val="004A53DD"/>
    <w:rsid w:val="004A5691"/>
    <w:rsid w:val="004A5CFC"/>
    <w:rsid w:val="004A637C"/>
    <w:rsid w:val="004A66C1"/>
    <w:rsid w:val="004A67A6"/>
    <w:rsid w:val="004A701D"/>
    <w:rsid w:val="004A76BF"/>
    <w:rsid w:val="004A7B9C"/>
    <w:rsid w:val="004A7D25"/>
    <w:rsid w:val="004A7E86"/>
    <w:rsid w:val="004A7F65"/>
    <w:rsid w:val="004A7FB0"/>
    <w:rsid w:val="004B013F"/>
    <w:rsid w:val="004B032C"/>
    <w:rsid w:val="004B066D"/>
    <w:rsid w:val="004B0F82"/>
    <w:rsid w:val="004B117D"/>
    <w:rsid w:val="004B1603"/>
    <w:rsid w:val="004B170F"/>
    <w:rsid w:val="004B1A92"/>
    <w:rsid w:val="004B1D86"/>
    <w:rsid w:val="004B221B"/>
    <w:rsid w:val="004B292F"/>
    <w:rsid w:val="004B2B49"/>
    <w:rsid w:val="004B2C1B"/>
    <w:rsid w:val="004B2C97"/>
    <w:rsid w:val="004B3433"/>
    <w:rsid w:val="004B354E"/>
    <w:rsid w:val="004B3A67"/>
    <w:rsid w:val="004B3AE1"/>
    <w:rsid w:val="004B3D7A"/>
    <w:rsid w:val="004B4079"/>
    <w:rsid w:val="004B4442"/>
    <w:rsid w:val="004B4DAD"/>
    <w:rsid w:val="004B4EC3"/>
    <w:rsid w:val="004B56C3"/>
    <w:rsid w:val="004B5938"/>
    <w:rsid w:val="004B5E12"/>
    <w:rsid w:val="004B5E6E"/>
    <w:rsid w:val="004B5EEC"/>
    <w:rsid w:val="004B618A"/>
    <w:rsid w:val="004B67C5"/>
    <w:rsid w:val="004B6B7A"/>
    <w:rsid w:val="004B6F1D"/>
    <w:rsid w:val="004B718F"/>
    <w:rsid w:val="004B7249"/>
    <w:rsid w:val="004B728C"/>
    <w:rsid w:val="004B7412"/>
    <w:rsid w:val="004B75B7"/>
    <w:rsid w:val="004B7980"/>
    <w:rsid w:val="004B7A2D"/>
    <w:rsid w:val="004B7BA2"/>
    <w:rsid w:val="004B7BA8"/>
    <w:rsid w:val="004B7C01"/>
    <w:rsid w:val="004C0291"/>
    <w:rsid w:val="004C0437"/>
    <w:rsid w:val="004C07AF"/>
    <w:rsid w:val="004C088D"/>
    <w:rsid w:val="004C09B8"/>
    <w:rsid w:val="004C0E87"/>
    <w:rsid w:val="004C15FE"/>
    <w:rsid w:val="004C162E"/>
    <w:rsid w:val="004C16B6"/>
    <w:rsid w:val="004C183A"/>
    <w:rsid w:val="004C187D"/>
    <w:rsid w:val="004C1D57"/>
    <w:rsid w:val="004C218A"/>
    <w:rsid w:val="004C23F8"/>
    <w:rsid w:val="004C296B"/>
    <w:rsid w:val="004C305B"/>
    <w:rsid w:val="004C306B"/>
    <w:rsid w:val="004C365E"/>
    <w:rsid w:val="004C3AD3"/>
    <w:rsid w:val="004C3DAE"/>
    <w:rsid w:val="004C4252"/>
    <w:rsid w:val="004C44AC"/>
    <w:rsid w:val="004C469C"/>
    <w:rsid w:val="004C5131"/>
    <w:rsid w:val="004C532B"/>
    <w:rsid w:val="004C5435"/>
    <w:rsid w:val="004C5A96"/>
    <w:rsid w:val="004C5AE6"/>
    <w:rsid w:val="004C5B44"/>
    <w:rsid w:val="004C5B8B"/>
    <w:rsid w:val="004C5D8C"/>
    <w:rsid w:val="004C5DA6"/>
    <w:rsid w:val="004C6498"/>
    <w:rsid w:val="004C6554"/>
    <w:rsid w:val="004C6801"/>
    <w:rsid w:val="004C6C31"/>
    <w:rsid w:val="004C6D2F"/>
    <w:rsid w:val="004C7847"/>
    <w:rsid w:val="004C78CF"/>
    <w:rsid w:val="004C7A43"/>
    <w:rsid w:val="004C7EF4"/>
    <w:rsid w:val="004D02CD"/>
    <w:rsid w:val="004D04AE"/>
    <w:rsid w:val="004D0606"/>
    <w:rsid w:val="004D0808"/>
    <w:rsid w:val="004D0EB3"/>
    <w:rsid w:val="004D0F8C"/>
    <w:rsid w:val="004D11AE"/>
    <w:rsid w:val="004D123B"/>
    <w:rsid w:val="004D17A9"/>
    <w:rsid w:val="004D1926"/>
    <w:rsid w:val="004D1B90"/>
    <w:rsid w:val="004D1D7A"/>
    <w:rsid w:val="004D1D88"/>
    <w:rsid w:val="004D2F65"/>
    <w:rsid w:val="004D31BC"/>
    <w:rsid w:val="004D33D1"/>
    <w:rsid w:val="004D33FE"/>
    <w:rsid w:val="004D3406"/>
    <w:rsid w:val="004D3596"/>
    <w:rsid w:val="004D3A6E"/>
    <w:rsid w:val="004D484B"/>
    <w:rsid w:val="004D4CD9"/>
    <w:rsid w:val="004D502D"/>
    <w:rsid w:val="004D50E0"/>
    <w:rsid w:val="004D545A"/>
    <w:rsid w:val="004D5AB6"/>
    <w:rsid w:val="004D69B1"/>
    <w:rsid w:val="004D6AFC"/>
    <w:rsid w:val="004D6B50"/>
    <w:rsid w:val="004D6B87"/>
    <w:rsid w:val="004D6E36"/>
    <w:rsid w:val="004D6FC6"/>
    <w:rsid w:val="004D7114"/>
    <w:rsid w:val="004D7A17"/>
    <w:rsid w:val="004D7AC7"/>
    <w:rsid w:val="004E05CB"/>
    <w:rsid w:val="004E06A8"/>
    <w:rsid w:val="004E072A"/>
    <w:rsid w:val="004E0AF2"/>
    <w:rsid w:val="004E0C39"/>
    <w:rsid w:val="004E0F08"/>
    <w:rsid w:val="004E1042"/>
    <w:rsid w:val="004E15B0"/>
    <w:rsid w:val="004E196E"/>
    <w:rsid w:val="004E19CB"/>
    <w:rsid w:val="004E2056"/>
    <w:rsid w:val="004E2215"/>
    <w:rsid w:val="004E23D7"/>
    <w:rsid w:val="004E249D"/>
    <w:rsid w:val="004E2649"/>
    <w:rsid w:val="004E2A56"/>
    <w:rsid w:val="004E31C8"/>
    <w:rsid w:val="004E3283"/>
    <w:rsid w:val="004E335F"/>
    <w:rsid w:val="004E3458"/>
    <w:rsid w:val="004E34B1"/>
    <w:rsid w:val="004E3AB2"/>
    <w:rsid w:val="004E3C67"/>
    <w:rsid w:val="004E3C73"/>
    <w:rsid w:val="004E3D7A"/>
    <w:rsid w:val="004E3ECF"/>
    <w:rsid w:val="004E418B"/>
    <w:rsid w:val="004E44A9"/>
    <w:rsid w:val="004E4571"/>
    <w:rsid w:val="004E4803"/>
    <w:rsid w:val="004E49B3"/>
    <w:rsid w:val="004E4E38"/>
    <w:rsid w:val="004E4E92"/>
    <w:rsid w:val="004E5091"/>
    <w:rsid w:val="004E5582"/>
    <w:rsid w:val="004E56BE"/>
    <w:rsid w:val="004E5B9C"/>
    <w:rsid w:val="004E61A7"/>
    <w:rsid w:val="004E649A"/>
    <w:rsid w:val="004E67D8"/>
    <w:rsid w:val="004E6ABB"/>
    <w:rsid w:val="004E6E45"/>
    <w:rsid w:val="004E70E4"/>
    <w:rsid w:val="004E7315"/>
    <w:rsid w:val="004E7ABB"/>
    <w:rsid w:val="004E7D78"/>
    <w:rsid w:val="004F0DCD"/>
    <w:rsid w:val="004F15C1"/>
    <w:rsid w:val="004F1700"/>
    <w:rsid w:val="004F1C73"/>
    <w:rsid w:val="004F1EE7"/>
    <w:rsid w:val="004F1F79"/>
    <w:rsid w:val="004F20C3"/>
    <w:rsid w:val="004F254A"/>
    <w:rsid w:val="004F3615"/>
    <w:rsid w:val="004F3832"/>
    <w:rsid w:val="004F451F"/>
    <w:rsid w:val="004F4579"/>
    <w:rsid w:val="004F46FF"/>
    <w:rsid w:val="004F499F"/>
    <w:rsid w:val="004F4AB4"/>
    <w:rsid w:val="004F4BB5"/>
    <w:rsid w:val="004F51A8"/>
    <w:rsid w:val="004F51C3"/>
    <w:rsid w:val="004F5240"/>
    <w:rsid w:val="004F53CA"/>
    <w:rsid w:val="004F571F"/>
    <w:rsid w:val="004F5C15"/>
    <w:rsid w:val="004F5D33"/>
    <w:rsid w:val="004F61B9"/>
    <w:rsid w:val="004F68E7"/>
    <w:rsid w:val="004F69C8"/>
    <w:rsid w:val="004F6AE6"/>
    <w:rsid w:val="004F7006"/>
    <w:rsid w:val="004F794C"/>
    <w:rsid w:val="004F7FBA"/>
    <w:rsid w:val="0050084E"/>
    <w:rsid w:val="00500AF8"/>
    <w:rsid w:val="00500D70"/>
    <w:rsid w:val="00500FEC"/>
    <w:rsid w:val="00501310"/>
    <w:rsid w:val="005016D8"/>
    <w:rsid w:val="00501902"/>
    <w:rsid w:val="00501B3F"/>
    <w:rsid w:val="00501C6A"/>
    <w:rsid w:val="00501D4D"/>
    <w:rsid w:val="005023EB"/>
    <w:rsid w:val="005027BF"/>
    <w:rsid w:val="0050291E"/>
    <w:rsid w:val="00502B5B"/>
    <w:rsid w:val="00502BB6"/>
    <w:rsid w:val="00502F0D"/>
    <w:rsid w:val="005032CD"/>
    <w:rsid w:val="0050357B"/>
    <w:rsid w:val="00503CE5"/>
    <w:rsid w:val="00504C6A"/>
    <w:rsid w:val="00504F16"/>
    <w:rsid w:val="005057CE"/>
    <w:rsid w:val="005057E6"/>
    <w:rsid w:val="00505BBF"/>
    <w:rsid w:val="00505F5B"/>
    <w:rsid w:val="005060E0"/>
    <w:rsid w:val="005062F0"/>
    <w:rsid w:val="00506553"/>
    <w:rsid w:val="0050667E"/>
    <w:rsid w:val="005066A4"/>
    <w:rsid w:val="00506F1F"/>
    <w:rsid w:val="005071D2"/>
    <w:rsid w:val="00507229"/>
    <w:rsid w:val="00507CE3"/>
    <w:rsid w:val="00507DAF"/>
    <w:rsid w:val="00510194"/>
    <w:rsid w:val="005107CF"/>
    <w:rsid w:val="00510DB2"/>
    <w:rsid w:val="00510E10"/>
    <w:rsid w:val="005113BE"/>
    <w:rsid w:val="0051158B"/>
    <w:rsid w:val="00511C64"/>
    <w:rsid w:val="00511F81"/>
    <w:rsid w:val="005129B0"/>
    <w:rsid w:val="005136C0"/>
    <w:rsid w:val="00513867"/>
    <w:rsid w:val="00513F3A"/>
    <w:rsid w:val="005143A8"/>
    <w:rsid w:val="005144A1"/>
    <w:rsid w:val="00514779"/>
    <w:rsid w:val="00514C00"/>
    <w:rsid w:val="00515237"/>
    <w:rsid w:val="00515749"/>
    <w:rsid w:val="0051580D"/>
    <w:rsid w:val="00515B4C"/>
    <w:rsid w:val="00515CBE"/>
    <w:rsid w:val="00515D48"/>
    <w:rsid w:val="00515D6C"/>
    <w:rsid w:val="005160B6"/>
    <w:rsid w:val="0051627E"/>
    <w:rsid w:val="005168CE"/>
    <w:rsid w:val="00516FD7"/>
    <w:rsid w:val="0051706D"/>
    <w:rsid w:val="005171DC"/>
    <w:rsid w:val="0051731B"/>
    <w:rsid w:val="0051781D"/>
    <w:rsid w:val="005178E2"/>
    <w:rsid w:val="00517974"/>
    <w:rsid w:val="005179D9"/>
    <w:rsid w:val="00517A7D"/>
    <w:rsid w:val="00517C87"/>
    <w:rsid w:val="00517E5E"/>
    <w:rsid w:val="0052005F"/>
    <w:rsid w:val="0052009C"/>
    <w:rsid w:val="00520283"/>
    <w:rsid w:val="0052042E"/>
    <w:rsid w:val="0052047E"/>
    <w:rsid w:val="00520A82"/>
    <w:rsid w:val="00520BE5"/>
    <w:rsid w:val="00520D15"/>
    <w:rsid w:val="00520DAA"/>
    <w:rsid w:val="00520F18"/>
    <w:rsid w:val="0052102F"/>
    <w:rsid w:val="00521041"/>
    <w:rsid w:val="00521146"/>
    <w:rsid w:val="00521287"/>
    <w:rsid w:val="005212EE"/>
    <w:rsid w:val="0052148B"/>
    <w:rsid w:val="00521498"/>
    <w:rsid w:val="00521DC7"/>
    <w:rsid w:val="00521FCD"/>
    <w:rsid w:val="005220CA"/>
    <w:rsid w:val="005223C7"/>
    <w:rsid w:val="00522470"/>
    <w:rsid w:val="00522714"/>
    <w:rsid w:val="00522A9C"/>
    <w:rsid w:val="00522B50"/>
    <w:rsid w:val="00522B6F"/>
    <w:rsid w:val="00522E61"/>
    <w:rsid w:val="00522FCF"/>
    <w:rsid w:val="005230D3"/>
    <w:rsid w:val="0052325D"/>
    <w:rsid w:val="00523672"/>
    <w:rsid w:val="00523711"/>
    <w:rsid w:val="00524594"/>
    <w:rsid w:val="0052463D"/>
    <w:rsid w:val="005246AC"/>
    <w:rsid w:val="00524B5A"/>
    <w:rsid w:val="00524DB9"/>
    <w:rsid w:val="00525544"/>
    <w:rsid w:val="00525730"/>
    <w:rsid w:val="00525A5B"/>
    <w:rsid w:val="00525CF1"/>
    <w:rsid w:val="00525EAB"/>
    <w:rsid w:val="00526730"/>
    <w:rsid w:val="005269F6"/>
    <w:rsid w:val="00526A57"/>
    <w:rsid w:val="00526B73"/>
    <w:rsid w:val="00526DFE"/>
    <w:rsid w:val="00526E0C"/>
    <w:rsid w:val="00526E5A"/>
    <w:rsid w:val="00526FA6"/>
    <w:rsid w:val="00526FC6"/>
    <w:rsid w:val="00527428"/>
    <w:rsid w:val="00527728"/>
    <w:rsid w:val="00527F7C"/>
    <w:rsid w:val="0053004C"/>
    <w:rsid w:val="005300DA"/>
    <w:rsid w:val="005302B7"/>
    <w:rsid w:val="00530606"/>
    <w:rsid w:val="00530894"/>
    <w:rsid w:val="005315C0"/>
    <w:rsid w:val="005315E0"/>
    <w:rsid w:val="005316E4"/>
    <w:rsid w:val="00531D8E"/>
    <w:rsid w:val="005329E1"/>
    <w:rsid w:val="00533193"/>
    <w:rsid w:val="005332A6"/>
    <w:rsid w:val="00533529"/>
    <w:rsid w:val="0053381C"/>
    <w:rsid w:val="00533E8A"/>
    <w:rsid w:val="00533ED9"/>
    <w:rsid w:val="00533EE2"/>
    <w:rsid w:val="0053408A"/>
    <w:rsid w:val="005340D1"/>
    <w:rsid w:val="005343F8"/>
    <w:rsid w:val="0053473F"/>
    <w:rsid w:val="005349C1"/>
    <w:rsid w:val="00534D0E"/>
    <w:rsid w:val="00535279"/>
    <w:rsid w:val="00535682"/>
    <w:rsid w:val="00535800"/>
    <w:rsid w:val="00535AE8"/>
    <w:rsid w:val="00535EAB"/>
    <w:rsid w:val="00535EF6"/>
    <w:rsid w:val="0053622B"/>
    <w:rsid w:val="005362E7"/>
    <w:rsid w:val="00536848"/>
    <w:rsid w:val="00536B74"/>
    <w:rsid w:val="00536D88"/>
    <w:rsid w:val="005370A6"/>
    <w:rsid w:val="005374F5"/>
    <w:rsid w:val="00537BD6"/>
    <w:rsid w:val="00537DC5"/>
    <w:rsid w:val="00537DF2"/>
    <w:rsid w:val="00537E59"/>
    <w:rsid w:val="00537F93"/>
    <w:rsid w:val="00540B6B"/>
    <w:rsid w:val="00540C27"/>
    <w:rsid w:val="00540F13"/>
    <w:rsid w:val="005410B1"/>
    <w:rsid w:val="00541344"/>
    <w:rsid w:val="00541513"/>
    <w:rsid w:val="00541668"/>
    <w:rsid w:val="00541701"/>
    <w:rsid w:val="00541849"/>
    <w:rsid w:val="00541CB4"/>
    <w:rsid w:val="00542343"/>
    <w:rsid w:val="00542475"/>
    <w:rsid w:val="005424B7"/>
    <w:rsid w:val="00542770"/>
    <w:rsid w:val="0054291D"/>
    <w:rsid w:val="00542DAE"/>
    <w:rsid w:val="00543055"/>
    <w:rsid w:val="005432CD"/>
    <w:rsid w:val="00543C1B"/>
    <w:rsid w:val="00543CFD"/>
    <w:rsid w:val="0054418A"/>
    <w:rsid w:val="005442D4"/>
    <w:rsid w:val="0054442D"/>
    <w:rsid w:val="00544755"/>
    <w:rsid w:val="00544A30"/>
    <w:rsid w:val="00544E4B"/>
    <w:rsid w:val="00545323"/>
    <w:rsid w:val="00545507"/>
    <w:rsid w:val="005455D2"/>
    <w:rsid w:val="00545728"/>
    <w:rsid w:val="00546788"/>
    <w:rsid w:val="00546A34"/>
    <w:rsid w:val="00547111"/>
    <w:rsid w:val="005472A7"/>
    <w:rsid w:val="0054794F"/>
    <w:rsid w:val="00547E6E"/>
    <w:rsid w:val="0055069A"/>
    <w:rsid w:val="005507D7"/>
    <w:rsid w:val="00550998"/>
    <w:rsid w:val="00550D1F"/>
    <w:rsid w:val="00550FAE"/>
    <w:rsid w:val="00551075"/>
    <w:rsid w:val="0055134A"/>
    <w:rsid w:val="00551A8D"/>
    <w:rsid w:val="00551D9B"/>
    <w:rsid w:val="005525D7"/>
    <w:rsid w:val="00552A51"/>
    <w:rsid w:val="00552D8C"/>
    <w:rsid w:val="00552DE2"/>
    <w:rsid w:val="0055345D"/>
    <w:rsid w:val="00553DA4"/>
    <w:rsid w:val="00553F17"/>
    <w:rsid w:val="0055451D"/>
    <w:rsid w:val="00554830"/>
    <w:rsid w:val="00554BA9"/>
    <w:rsid w:val="00554C0E"/>
    <w:rsid w:val="00554C88"/>
    <w:rsid w:val="00554EB0"/>
    <w:rsid w:val="0055520F"/>
    <w:rsid w:val="0055575F"/>
    <w:rsid w:val="005558F4"/>
    <w:rsid w:val="00555BBB"/>
    <w:rsid w:val="00555C88"/>
    <w:rsid w:val="00556004"/>
    <w:rsid w:val="00556565"/>
    <w:rsid w:val="00556A3F"/>
    <w:rsid w:val="00556E24"/>
    <w:rsid w:val="00556FDA"/>
    <w:rsid w:val="0055782C"/>
    <w:rsid w:val="00557C37"/>
    <w:rsid w:val="00557DA6"/>
    <w:rsid w:val="00557F58"/>
    <w:rsid w:val="00560063"/>
    <w:rsid w:val="00560A26"/>
    <w:rsid w:val="00560A68"/>
    <w:rsid w:val="00560E77"/>
    <w:rsid w:val="0056145F"/>
    <w:rsid w:val="00561530"/>
    <w:rsid w:val="005615E1"/>
    <w:rsid w:val="00561A99"/>
    <w:rsid w:val="00561DCD"/>
    <w:rsid w:val="005621A5"/>
    <w:rsid w:val="005624F6"/>
    <w:rsid w:val="00562D79"/>
    <w:rsid w:val="00562EF3"/>
    <w:rsid w:val="0056365E"/>
    <w:rsid w:val="00563D76"/>
    <w:rsid w:val="00563DA4"/>
    <w:rsid w:val="00563FB1"/>
    <w:rsid w:val="00564510"/>
    <w:rsid w:val="00564C4D"/>
    <w:rsid w:val="00564EC4"/>
    <w:rsid w:val="0056535F"/>
    <w:rsid w:val="00565B94"/>
    <w:rsid w:val="00565C90"/>
    <w:rsid w:val="00565E59"/>
    <w:rsid w:val="00566164"/>
    <w:rsid w:val="005661EE"/>
    <w:rsid w:val="0056622D"/>
    <w:rsid w:val="005664B9"/>
    <w:rsid w:val="00566675"/>
    <w:rsid w:val="00566A40"/>
    <w:rsid w:val="00566AD3"/>
    <w:rsid w:val="00566AF7"/>
    <w:rsid w:val="00566BAF"/>
    <w:rsid w:val="00566CF4"/>
    <w:rsid w:val="0056701A"/>
    <w:rsid w:val="0056715F"/>
    <w:rsid w:val="00567161"/>
    <w:rsid w:val="005672FB"/>
    <w:rsid w:val="00567365"/>
    <w:rsid w:val="00567434"/>
    <w:rsid w:val="00567476"/>
    <w:rsid w:val="00567877"/>
    <w:rsid w:val="00567D0B"/>
    <w:rsid w:val="00567E28"/>
    <w:rsid w:val="00570113"/>
    <w:rsid w:val="005702F4"/>
    <w:rsid w:val="005703BD"/>
    <w:rsid w:val="005706AA"/>
    <w:rsid w:val="0057077F"/>
    <w:rsid w:val="00570907"/>
    <w:rsid w:val="005711C3"/>
    <w:rsid w:val="00571373"/>
    <w:rsid w:val="00571512"/>
    <w:rsid w:val="00571560"/>
    <w:rsid w:val="00571736"/>
    <w:rsid w:val="005717A7"/>
    <w:rsid w:val="00571964"/>
    <w:rsid w:val="00571965"/>
    <w:rsid w:val="00571BC9"/>
    <w:rsid w:val="00571DCA"/>
    <w:rsid w:val="00571EC6"/>
    <w:rsid w:val="00571FD5"/>
    <w:rsid w:val="00572328"/>
    <w:rsid w:val="00572CFB"/>
    <w:rsid w:val="00572DFE"/>
    <w:rsid w:val="00572F83"/>
    <w:rsid w:val="0057328A"/>
    <w:rsid w:val="0057333F"/>
    <w:rsid w:val="005737E3"/>
    <w:rsid w:val="00573C5A"/>
    <w:rsid w:val="00573E38"/>
    <w:rsid w:val="0057419C"/>
    <w:rsid w:val="005746F7"/>
    <w:rsid w:val="00574A23"/>
    <w:rsid w:val="00574DF1"/>
    <w:rsid w:val="005751E3"/>
    <w:rsid w:val="005753F5"/>
    <w:rsid w:val="0057545B"/>
    <w:rsid w:val="00575B9E"/>
    <w:rsid w:val="00575C22"/>
    <w:rsid w:val="00575C8B"/>
    <w:rsid w:val="00575D35"/>
    <w:rsid w:val="00575E5A"/>
    <w:rsid w:val="0057651C"/>
    <w:rsid w:val="005765C6"/>
    <w:rsid w:val="005767C6"/>
    <w:rsid w:val="00576C23"/>
    <w:rsid w:val="00577162"/>
    <w:rsid w:val="0057721E"/>
    <w:rsid w:val="005776BC"/>
    <w:rsid w:val="00580235"/>
    <w:rsid w:val="0058058E"/>
    <w:rsid w:val="005806A7"/>
    <w:rsid w:val="005808FA"/>
    <w:rsid w:val="00580913"/>
    <w:rsid w:val="00580993"/>
    <w:rsid w:val="00581071"/>
    <w:rsid w:val="00581258"/>
    <w:rsid w:val="00581401"/>
    <w:rsid w:val="0058143C"/>
    <w:rsid w:val="005815DD"/>
    <w:rsid w:val="005815E2"/>
    <w:rsid w:val="00581960"/>
    <w:rsid w:val="00581AE4"/>
    <w:rsid w:val="00581B60"/>
    <w:rsid w:val="00581B7F"/>
    <w:rsid w:val="005821E6"/>
    <w:rsid w:val="00582953"/>
    <w:rsid w:val="00582A9A"/>
    <w:rsid w:val="00582FF3"/>
    <w:rsid w:val="005830ED"/>
    <w:rsid w:val="005837F4"/>
    <w:rsid w:val="00583B2B"/>
    <w:rsid w:val="0058401C"/>
    <w:rsid w:val="005842E2"/>
    <w:rsid w:val="0058433A"/>
    <w:rsid w:val="00584411"/>
    <w:rsid w:val="00584DDD"/>
    <w:rsid w:val="00585220"/>
    <w:rsid w:val="0058522B"/>
    <w:rsid w:val="005857F2"/>
    <w:rsid w:val="00585A45"/>
    <w:rsid w:val="00585E15"/>
    <w:rsid w:val="00585E7D"/>
    <w:rsid w:val="00586001"/>
    <w:rsid w:val="005860C7"/>
    <w:rsid w:val="00586352"/>
    <w:rsid w:val="0058696A"/>
    <w:rsid w:val="00586B08"/>
    <w:rsid w:val="00586D53"/>
    <w:rsid w:val="005871FD"/>
    <w:rsid w:val="00587E55"/>
    <w:rsid w:val="00590041"/>
    <w:rsid w:val="0059029C"/>
    <w:rsid w:val="00590622"/>
    <w:rsid w:val="005907A9"/>
    <w:rsid w:val="00590A87"/>
    <w:rsid w:val="00590DA9"/>
    <w:rsid w:val="0059100A"/>
    <w:rsid w:val="005910CE"/>
    <w:rsid w:val="0059131F"/>
    <w:rsid w:val="00591602"/>
    <w:rsid w:val="005919DF"/>
    <w:rsid w:val="0059206A"/>
    <w:rsid w:val="00592D74"/>
    <w:rsid w:val="00593153"/>
    <w:rsid w:val="005932CB"/>
    <w:rsid w:val="00593995"/>
    <w:rsid w:val="00593A0B"/>
    <w:rsid w:val="00593F3E"/>
    <w:rsid w:val="0059462C"/>
    <w:rsid w:val="005947A0"/>
    <w:rsid w:val="00594AD5"/>
    <w:rsid w:val="00594BAF"/>
    <w:rsid w:val="00594FC9"/>
    <w:rsid w:val="0059505B"/>
    <w:rsid w:val="0059507C"/>
    <w:rsid w:val="00595121"/>
    <w:rsid w:val="0059557A"/>
    <w:rsid w:val="00595940"/>
    <w:rsid w:val="005959FD"/>
    <w:rsid w:val="00595BA9"/>
    <w:rsid w:val="00596096"/>
    <w:rsid w:val="005960F6"/>
    <w:rsid w:val="005963D9"/>
    <w:rsid w:val="00596779"/>
    <w:rsid w:val="005969AB"/>
    <w:rsid w:val="00596EF1"/>
    <w:rsid w:val="00597821"/>
    <w:rsid w:val="0059787D"/>
    <w:rsid w:val="005A0519"/>
    <w:rsid w:val="005A0650"/>
    <w:rsid w:val="005A06D1"/>
    <w:rsid w:val="005A088B"/>
    <w:rsid w:val="005A135D"/>
    <w:rsid w:val="005A18DD"/>
    <w:rsid w:val="005A1959"/>
    <w:rsid w:val="005A1D28"/>
    <w:rsid w:val="005A28BD"/>
    <w:rsid w:val="005A28E6"/>
    <w:rsid w:val="005A2CAA"/>
    <w:rsid w:val="005A2EB9"/>
    <w:rsid w:val="005A31D2"/>
    <w:rsid w:val="005A3350"/>
    <w:rsid w:val="005A347C"/>
    <w:rsid w:val="005A362C"/>
    <w:rsid w:val="005A4237"/>
    <w:rsid w:val="005A4526"/>
    <w:rsid w:val="005A478B"/>
    <w:rsid w:val="005A4AF5"/>
    <w:rsid w:val="005A4DFA"/>
    <w:rsid w:val="005A4FA0"/>
    <w:rsid w:val="005A50AB"/>
    <w:rsid w:val="005A5439"/>
    <w:rsid w:val="005A5642"/>
    <w:rsid w:val="005A5688"/>
    <w:rsid w:val="005A5F36"/>
    <w:rsid w:val="005A5F70"/>
    <w:rsid w:val="005A61A9"/>
    <w:rsid w:val="005A66A8"/>
    <w:rsid w:val="005A6795"/>
    <w:rsid w:val="005A6964"/>
    <w:rsid w:val="005A6A6A"/>
    <w:rsid w:val="005A6B6C"/>
    <w:rsid w:val="005A773B"/>
    <w:rsid w:val="005A7BE8"/>
    <w:rsid w:val="005B030E"/>
    <w:rsid w:val="005B0351"/>
    <w:rsid w:val="005B04AE"/>
    <w:rsid w:val="005B06D9"/>
    <w:rsid w:val="005B07DD"/>
    <w:rsid w:val="005B08E5"/>
    <w:rsid w:val="005B0CF3"/>
    <w:rsid w:val="005B0DF1"/>
    <w:rsid w:val="005B0E48"/>
    <w:rsid w:val="005B129A"/>
    <w:rsid w:val="005B1863"/>
    <w:rsid w:val="005B1F52"/>
    <w:rsid w:val="005B21EE"/>
    <w:rsid w:val="005B2D03"/>
    <w:rsid w:val="005B34AD"/>
    <w:rsid w:val="005B3525"/>
    <w:rsid w:val="005B382D"/>
    <w:rsid w:val="005B39A3"/>
    <w:rsid w:val="005B3C65"/>
    <w:rsid w:val="005B3C8E"/>
    <w:rsid w:val="005B3CCF"/>
    <w:rsid w:val="005B3D83"/>
    <w:rsid w:val="005B3F43"/>
    <w:rsid w:val="005B3FDB"/>
    <w:rsid w:val="005B40AE"/>
    <w:rsid w:val="005B4734"/>
    <w:rsid w:val="005B4E0E"/>
    <w:rsid w:val="005B4EA1"/>
    <w:rsid w:val="005B56B5"/>
    <w:rsid w:val="005B5812"/>
    <w:rsid w:val="005B58AB"/>
    <w:rsid w:val="005B5971"/>
    <w:rsid w:val="005B5B71"/>
    <w:rsid w:val="005B5E63"/>
    <w:rsid w:val="005B64E2"/>
    <w:rsid w:val="005B6BA7"/>
    <w:rsid w:val="005B6DAF"/>
    <w:rsid w:val="005B7122"/>
    <w:rsid w:val="005B7E19"/>
    <w:rsid w:val="005B7E73"/>
    <w:rsid w:val="005C00A2"/>
    <w:rsid w:val="005C042E"/>
    <w:rsid w:val="005C0BE9"/>
    <w:rsid w:val="005C0DF1"/>
    <w:rsid w:val="005C1546"/>
    <w:rsid w:val="005C15FC"/>
    <w:rsid w:val="005C1A33"/>
    <w:rsid w:val="005C1B0C"/>
    <w:rsid w:val="005C2287"/>
    <w:rsid w:val="005C24EA"/>
    <w:rsid w:val="005C25E9"/>
    <w:rsid w:val="005C278E"/>
    <w:rsid w:val="005C2CB3"/>
    <w:rsid w:val="005C3151"/>
    <w:rsid w:val="005C3699"/>
    <w:rsid w:val="005C389C"/>
    <w:rsid w:val="005C3BAF"/>
    <w:rsid w:val="005C3C9A"/>
    <w:rsid w:val="005C3DAB"/>
    <w:rsid w:val="005C4419"/>
    <w:rsid w:val="005C44BC"/>
    <w:rsid w:val="005C4583"/>
    <w:rsid w:val="005C45A2"/>
    <w:rsid w:val="005C476F"/>
    <w:rsid w:val="005C47D8"/>
    <w:rsid w:val="005C4A7D"/>
    <w:rsid w:val="005C510C"/>
    <w:rsid w:val="005C5495"/>
    <w:rsid w:val="005C5AD4"/>
    <w:rsid w:val="005C5F28"/>
    <w:rsid w:val="005C629A"/>
    <w:rsid w:val="005C63D4"/>
    <w:rsid w:val="005C6BB3"/>
    <w:rsid w:val="005C6DDD"/>
    <w:rsid w:val="005C6EBE"/>
    <w:rsid w:val="005C788F"/>
    <w:rsid w:val="005C7B09"/>
    <w:rsid w:val="005D0408"/>
    <w:rsid w:val="005D0640"/>
    <w:rsid w:val="005D0984"/>
    <w:rsid w:val="005D0FBA"/>
    <w:rsid w:val="005D1553"/>
    <w:rsid w:val="005D1FAD"/>
    <w:rsid w:val="005D20E5"/>
    <w:rsid w:val="005D24D1"/>
    <w:rsid w:val="005D27BE"/>
    <w:rsid w:val="005D2B7F"/>
    <w:rsid w:val="005D2C9F"/>
    <w:rsid w:val="005D2F31"/>
    <w:rsid w:val="005D3245"/>
    <w:rsid w:val="005D3558"/>
    <w:rsid w:val="005D392C"/>
    <w:rsid w:val="005D3B58"/>
    <w:rsid w:val="005D3B70"/>
    <w:rsid w:val="005D454A"/>
    <w:rsid w:val="005D4A30"/>
    <w:rsid w:val="005D4B47"/>
    <w:rsid w:val="005D5035"/>
    <w:rsid w:val="005D5BA5"/>
    <w:rsid w:val="005D5E39"/>
    <w:rsid w:val="005D5F92"/>
    <w:rsid w:val="005D6001"/>
    <w:rsid w:val="005D65B7"/>
    <w:rsid w:val="005D6A38"/>
    <w:rsid w:val="005D6FDF"/>
    <w:rsid w:val="005D717D"/>
    <w:rsid w:val="005D723C"/>
    <w:rsid w:val="005D77BA"/>
    <w:rsid w:val="005D7B4E"/>
    <w:rsid w:val="005D7C72"/>
    <w:rsid w:val="005D7F74"/>
    <w:rsid w:val="005E11C7"/>
    <w:rsid w:val="005E1B8C"/>
    <w:rsid w:val="005E1C57"/>
    <w:rsid w:val="005E1EEA"/>
    <w:rsid w:val="005E207B"/>
    <w:rsid w:val="005E2115"/>
    <w:rsid w:val="005E2376"/>
    <w:rsid w:val="005E24FC"/>
    <w:rsid w:val="005E26D1"/>
    <w:rsid w:val="005E285B"/>
    <w:rsid w:val="005E2C44"/>
    <w:rsid w:val="005E32AF"/>
    <w:rsid w:val="005E34F1"/>
    <w:rsid w:val="005E3609"/>
    <w:rsid w:val="005E385D"/>
    <w:rsid w:val="005E3890"/>
    <w:rsid w:val="005E3B21"/>
    <w:rsid w:val="005E3C93"/>
    <w:rsid w:val="005E3FC3"/>
    <w:rsid w:val="005E4717"/>
    <w:rsid w:val="005E4881"/>
    <w:rsid w:val="005E48C3"/>
    <w:rsid w:val="005E4AE4"/>
    <w:rsid w:val="005E5644"/>
    <w:rsid w:val="005E5ECC"/>
    <w:rsid w:val="005E5FDC"/>
    <w:rsid w:val="005E6798"/>
    <w:rsid w:val="005E7001"/>
    <w:rsid w:val="005E71E3"/>
    <w:rsid w:val="005E7217"/>
    <w:rsid w:val="005E7BD7"/>
    <w:rsid w:val="005E7BDB"/>
    <w:rsid w:val="005E7CE9"/>
    <w:rsid w:val="005E7EC7"/>
    <w:rsid w:val="005F0001"/>
    <w:rsid w:val="005F0572"/>
    <w:rsid w:val="005F149A"/>
    <w:rsid w:val="005F1805"/>
    <w:rsid w:val="005F1CFC"/>
    <w:rsid w:val="005F2525"/>
    <w:rsid w:val="005F2664"/>
    <w:rsid w:val="005F2B8C"/>
    <w:rsid w:val="005F2E4D"/>
    <w:rsid w:val="005F2E85"/>
    <w:rsid w:val="005F3409"/>
    <w:rsid w:val="005F34D4"/>
    <w:rsid w:val="005F3A5D"/>
    <w:rsid w:val="005F3B60"/>
    <w:rsid w:val="005F3C1A"/>
    <w:rsid w:val="005F3D6C"/>
    <w:rsid w:val="005F3DA5"/>
    <w:rsid w:val="005F410A"/>
    <w:rsid w:val="005F44EE"/>
    <w:rsid w:val="005F4881"/>
    <w:rsid w:val="005F49C3"/>
    <w:rsid w:val="005F4A2E"/>
    <w:rsid w:val="005F4A4C"/>
    <w:rsid w:val="005F4FF9"/>
    <w:rsid w:val="005F5184"/>
    <w:rsid w:val="005F5522"/>
    <w:rsid w:val="005F5566"/>
    <w:rsid w:val="005F5642"/>
    <w:rsid w:val="005F56C5"/>
    <w:rsid w:val="005F5DD8"/>
    <w:rsid w:val="005F60EF"/>
    <w:rsid w:val="005F6BF5"/>
    <w:rsid w:val="005F6C23"/>
    <w:rsid w:val="005F6FB5"/>
    <w:rsid w:val="005F7148"/>
    <w:rsid w:val="005F7700"/>
    <w:rsid w:val="005F7862"/>
    <w:rsid w:val="005F7AB6"/>
    <w:rsid w:val="005F7F6E"/>
    <w:rsid w:val="0060004A"/>
    <w:rsid w:val="0060048F"/>
    <w:rsid w:val="00600BDD"/>
    <w:rsid w:val="00601020"/>
    <w:rsid w:val="006014DF"/>
    <w:rsid w:val="00601858"/>
    <w:rsid w:val="00601F23"/>
    <w:rsid w:val="00602087"/>
    <w:rsid w:val="00602221"/>
    <w:rsid w:val="0060230E"/>
    <w:rsid w:val="006036F5"/>
    <w:rsid w:val="00603A6F"/>
    <w:rsid w:val="00603B7B"/>
    <w:rsid w:val="00603CC4"/>
    <w:rsid w:val="006043F9"/>
    <w:rsid w:val="00604577"/>
    <w:rsid w:val="0060469D"/>
    <w:rsid w:val="00604D77"/>
    <w:rsid w:val="00604D9C"/>
    <w:rsid w:val="00604F79"/>
    <w:rsid w:val="00604FAE"/>
    <w:rsid w:val="0060501D"/>
    <w:rsid w:val="00605184"/>
    <w:rsid w:val="006051B4"/>
    <w:rsid w:val="00605332"/>
    <w:rsid w:val="006057B6"/>
    <w:rsid w:val="006058D8"/>
    <w:rsid w:val="006060A0"/>
    <w:rsid w:val="006061DA"/>
    <w:rsid w:val="0060625A"/>
    <w:rsid w:val="00606B2D"/>
    <w:rsid w:val="00606C4A"/>
    <w:rsid w:val="00606F26"/>
    <w:rsid w:val="00607071"/>
    <w:rsid w:val="0060736A"/>
    <w:rsid w:val="00607748"/>
    <w:rsid w:val="00607AF1"/>
    <w:rsid w:val="00607C13"/>
    <w:rsid w:val="00607CA8"/>
    <w:rsid w:val="00607EA7"/>
    <w:rsid w:val="00610121"/>
    <w:rsid w:val="006103D0"/>
    <w:rsid w:val="00610558"/>
    <w:rsid w:val="00610653"/>
    <w:rsid w:val="00610798"/>
    <w:rsid w:val="0061086E"/>
    <w:rsid w:val="00610983"/>
    <w:rsid w:val="00610B3F"/>
    <w:rsid w:val="00610CD3"/>
    <w:rsid w:val="00611124"/>
    <w:rsid w:val="006111E6"/>
    <w:rsid w:val="00611347"/>
    <w:rsid w:val="0061137C"/>
    <w:rsid w:val="00611754"/>
    <w:rsid w:val="006118D0"/>
    <w:rsid w:val="00611958"/>
    <w:rsid w:val="00611F84"/>
    <w:rsid w:val="00612087"/>
    <w:rsid w:val="00612140"/>
    <w:rsid w:val="00612186"/>
    <w:rsid w:val="00612267"/>
    <w:rsid w:val="00612331"/>
    <w:rsid w:val="006123CF"/>
    <w:rsid w:val="00612584"/>
    <w:rsid w:val="006128AE"/>
    <w:rsid w:val="00612AF7"/>
    <w:rsid w:val="00612E95"/>
    <w:rsid w:val="00613E3F"/>
    <w:rsid w:val="0061414F"/>
    <w:rsid w:val="00614224"/>
    <w:rsid w:val="006142E8"/>
    <w:rsid w:val="00614BD1"/>
    <w:rsid w:val="006152CF"/>
    <w:rsid w:val="00615B57"/>
    <w:rsid w:val="00615C76"/>
    <w:rsid w:val="00615CB8"/>
    <w:rsid w:val="00615E1B"/>
    <w:rsid w:val="0061614C"/>
    <w:rsid w:val="00616215"/>
    <w:rsid w:val="00616388"/>
    <w:rsid w:val="006163DD"/>
    <w:rsid w:val="00616919"/>
    <w:rsid w:val="00616CAA"/>
    <w:rsid w:val="00616DFC"/>
    <w:rsid w:val="00620B36"/>
    <w:rsid w:val="00620B85"/>
    <w:rsid w:val="00621188"/>
    <w:rsid w:val="006211DC"/>
    <w:rsid w:val="006214F1"/>
    <w:rsid w:val="00621614"/>
    <w:rsid w:val="00621BB1"/>
    <w:rsid w:val="00621CAE"/>
    <w:rsid w:val="00621D59"/>
    <w:rsid w:val="00621E18"/>
    <w:rsid w:val="00621F7B"/>
    <w:rsid w:val="00622009"/>
    <w:rsid w:val="00622814"/>
    <w:rsid w:val="00622B83"/>
    <w:rsid w:val="006230F5"/>
    <w:rsid w:val="00623925"/>
    <w:rsid w:val="00623F16"/>
    <w:rsid w:val="00624614"/>
    <w:rsid w:val="00624B17"/>
    <w:rsid w:val="00624B82"/>
    <w:rsid w:val="00624E8F"/>
    <w:rsid w:val="006252F5"/>
    <w:rsid w:val="006257ED"/>
    <w:rsid w:val="00626464"/>
    <w:rsid w:val="00626603"/>
    <w:rsid w:val="00626812"/>
    <w:rsid w:val="0062697C"/>
    <w:rsid w:val="00627094"/>
    <w:rsid w:val="0062714C"/>
    <w:rsid w:val="00627161"/>
    <w:rsid w:val="006271DC"/>
    <w:rsid w:val="006276A2"/>
    <w:rsid w:val="00627745"/>
    <w:rsid w:val="00627EBC"/>
    <w:rsid w:val="00627F6C"/>
    <w:rsid w:val="00630237"/>
    <w:rsid w:val="006303FA"/>
    <w:rsid w:val="00630529"/>
    <w:rsid w:val="00630540"/>
    <w:rsid w:val="00630853"/>
    <w:rsid w:val="00630A58"/>
    <w:rsid w:val="00630E57"/>
    <w:rsid w:val="00630F0B"/>
    <w:rsid w:val="006310E0"/>
    <w:rsid w:val="0063132C"/>
    <w:rsid w:val="0063182E"/>
    <w:rsid w:val="00631E9B"/>
    <w:rsid w:val="00632648"/>
    <w:rsid w:val="00632E5F"/>
    <w:rsid w:val="00632F3C"/>
    <w:rsid w:val="00632F68"/>
    <w:rsid w:val="0063388A"/>
    <w:rsid w:val="00633EE4"/>
    <w:rsid w:val="00634025"/>
    <w:rsid w:val="00634BC8"/>
    <w:rsid w:val="006351CC"/>
    <w:rsid w:val="006355D9"/>
    <w:rsid w:val="00635B3C"/>
    <w:rsid w:val="00636C91"/>
    <w:rsid w:val="00637141"/>
    <w:rsid w:val="00637244"/>
    <w:rsid w:val="006372F6"/>
    <w:rsid w:val="006374E6"/>
    <w:rsid w:val="00637DB8"/>
    <w:rsid w:val="00640446"/>
    <w:rsid w:val="006409E6"/>
    <w:rsid w:val="00640EFA"/>
    <w:rsid w:val="00641245"/>
    <w:rsid w:val="006412E1"/>
    <w:rsid w:val="006413BD"/>
    <w:rsid w:val="00641C3C"/>
    <w:rsid w:val="006420F7"/>
    <w:rsid w:val="006421E3"/>
    <w:rsid w:val="006424A5"/>
    <w:rsid w:val="0064297F"/>
    <w:rsid w:val="00642EAC"/>
    <w:rsid w:val="00642F47"/>
    <w:rsid w:val="00644AC9"/>
    <w:rsid w:val="006452B0"/>
    <w:rsid w:val="006454B8"/>
    <w:rsid w:val="00645617"/>
    <w:rsid w:val="00645A3B"/>
    <w:rsid w:val="00645A99"/>
    <w:rsid w:val="00645C57"/>
    <w:rsid w:val="00645DFF"/>
    <w:rsid w:val="006462A3"/>
    <w:rsid w:val="00646320"/>
    <w:rsid w:val="006463CF"/>
    <w:rsid w:val="00646680"/>
    <w:rsid w:val="00646918"/>
    <w:rsid w:val="00646F0E"/>
    <w:rsid w:val="00646F53"/>
    <w:rsid w:val="00647067"/>
    <w:rsid w:val="006474BA"/>
    <w:rsid w:val="0064790E"/>
    <w:rsid w:val="00650201"/>
    <w:rsid w:val="006503E8"/>
    <w:rsid w:val="00650456"/>
    <w:rsid w:val="0065059A"/>
    <w:rsid w:val="0065068D"/>
    <w:rsid w:val="00650E96"/>
    <w:rsid w:val="00651009"/>
    <w:rsid w:val="0065126E"/>
    <w:rsid w:val="0065157B"/>
    <w:rsid w:val="0065161F"/>
    <w:rsid w:val="006518EC"/>
    <w:rsid w:val="00651E69"/>
    <w:rsid w:val="006521AF"/>
    <w:rsid w:val="0065240B"/>
    <w:rsid w:val="00652721"/>
    <w:rsid w:val="00652CB4"/>
    <w:rsid w:val="00652D37"/>
    <w:rsid w:val="00652F4D"/>
    <w:rsid w:val="00652FD3"/>
    <w:rsid w:val="00653468"/>
    <w:rsid w:val="00653C47"/>
    <w:rsid w:val="00654562"/>
    <w:rsid w:val="006548B1"/>
    <w:rsid w:val="00654C30"/>
    <w:rsid w:val="006551F0"/>
    <w:rsid w:val="00655438"/>
    <w:rsid w:val="00656020"/>
    <w:rsid w:val="00656150"/>
    <w:rsid w:val="0065629D"/>
    <w:rsid w:val="0065638E"/>
    <w:rsid w:val="00656DE1"/>
    <w:rsid w:val="00656F0A"/>
    <w:rsid w:val="006572CE"/>
    <w:rsid w:val="00657555"/>
    <w:rsid w:val="006577A7"/>
    <w:rsid w:val="00657A11"/>
    <w:rsid w:val="00657A3F"/>
    <w:rsid w:val="00657A92"/>
    <w:rsid w:val="00657BBD"/>
    <w:rsid w:val="00657BFA"/>
    <w:rsid w:val="00660349"/>
    <w:rsid w:val="006604B3"/>
    <w:rsid w:val="006605B9"/>
    <w:rsid w:val="006608B9"/>
    <w:rsid w:val="006609AF"/>
    <w:rsid w:val="006609B8"/>
    <w:rsid w:val="00660A8B"/>
    <w:rsid w:val="00661691"/>
    <w:rsid w:val="006617FE"/>
    <w:rsid w:val="00661849"/>
    <w:rsid w:val="0066191D"/>
    <w:rsid w:val="00661EE1"/>
    <w:rsid w:val="00661F1E"/>
    <w:rsid w:val="00661F38"/>
    <w:rsid w:val="00662064"/>
    <w:rsid w:val="00662967"/>
    <w:rsid w:val="00662AFC"/>
    <w:rsid w:val="0066396B"/>
    <w:rsid w:val="00663E49"/>
    <w:rsid w:val="006640E5"/>
    <w:rsid w:val="00664239"/>
    <w:rsid w:val="006645D4"/>
    <w:rsid w:val="0066463E"/>
    <w:rsid w:val="00664B20"/>
    <w:rsid w:val="006652D3"/>
    <w:rsid w:val="00665421"/>
    <w:rsid w:val="0066557F"/>
    <w:rsid w:val="00665591"/>
    <w:rsid w:val="00665635"/>
    <w:rsid w:val="00665B16"/>
    <w:rsid w:val="00665BF4"/>
    <w:rsid w:val="00665CC6"/>
    <w:rsid w:val="00665D33"/>
    <w:rsid w:val="00665DFA"/>
    <w:rsid w:val="006660B6"/>
    <w:rsid w:val="00666319"/>
    <w:rsid w:val="006663E2"/>
    <w:rsid w:val="006665D4"/>
    <w:rsid w:val="006666EC"/>
    <w:rsid w:val="00666A87"/>
    <w:rsid w:val="00666CFF"/>
    <w:rsid w:val="00666F03"/>
    <w:rsid w:val="00666F3E"/>
    <w:rsid w:val="00667038"/>
    <w:rsid w:val="006670AE"/>
    <w:rsid w:val="006671C6"/>
    <w:rsid w:val="00667430"/>
    <w:rsid w:val="0066773A"/>
    <w:rsid w:val="0066777B"/>
    <w:rsid w:val="006677A4"/>
    <w:rsid w:val="006677E0"/>
    <w:rsid w:val="0066782D"/>
    <w:rsid w:val="00667C6D"/>
    <w:rsid w:val="0067016E"/>
    <w:rsid w:val="00670809"/>
    <w:rsid w:val="00670C09"/>
    <w:rsid w:val="00670F8C"/>
    <w:rsid w:val="00670FAE"/>
    <w:rsid w:val="00671388"/>
    <w:rsid w:val="00671654"/>
    <w:rsid w:val="0067168A"/>
    <w:rsid w:val="006717E9"/>
    <w:rsid w:val="006719AC"/>
    <w:rsid w:val="00671E35"/>
    <w:rsid w:val="00671F1F"/>
    <w:rsid w:val="00671F57"/>
    <w:rsid w:val="00671FC0"/>
    <w:rsid w:val="006720A4"/>
    <w:rsid w:val="00672156"/>
    <w:rsid w:val="00672337"/>
    <w:rsid w:val="006727EE"/>
    <w:rsid w:val="00672ED5"/>
    <w:rsid w:val="00673554"/>
    <w:rsid w:val="006735EF"/>
    <w:rsid w:val="00674007"/>
    <w:rsid w:val="0067446A"/>
    <w:rsid w:val="00674A52"/>
    <w:rsid w:val="00674B08"/>
    <w:rsid w:val="00674E6E"/>
    <w:rsid w:val="00675262"/>
    <w:rsid w:val="00675A98"/>
    <w:rsid w:val="00675CDF"/>
    <w:rsid w:val="00675D0F"/>
    <w:rsid w:val="00675F65"/>
    <w:rsid w:val="00676203"/>
    <w:rsid w:val="0067627C"/>
    <w:rsid w:val="00676554"/>
    <w:rsid w:val="0067668B"/>
    <w:rsid w:val="00676B36"/>
    <w:rsid w:val="00676F1D"/>
    <w:rsid w:val="00677022"/>
    <w:rsid w:val="0067720A"/>
    <w:rsid w:val="006773FC"/>
    <w:rsid w:val="00677745"/>
    <w:rsid w:val="00677897"/>
    <w:rsid w:val="00677A77"/>
    <w:rsid w:val="006805C8"/>
    <w:rsid w:val="00680A05"/>
    <w:rsid w:val="00680C63"/>
    <w:rsid w:val="00681244"/>
    <w:rsid w:val="00681576"/>
    <w:rsid w:val="00681878"/>
    <w:rsid w:val="006818D4"/>
    <w:rsid w:val="006818E1"/>
    <w:rsid w:val="00681DDC"/>
    <w:rsid w:val="0068253C"/>
    <w:rsid w:val="00683601"/>
    <w:rsid w:val="00683BF3"/>
    <w:rsid w:val="00683C25"/>
    <w:rsid w:val="006846D7"/>
    <w:rsid w:val="00684A9B"/>
    <w:rsid w:val="006850FD"/>
    <w:rsid w:val="0068545B"/>
    <w:rsid w:val="0068575F"/>
    <w:rsid w:val="00685E3F"/>
    <w:rsid w:val="0068633A"/>
    <w:rsid w:val="0068652C"/>
    <w:rsid w:val="006865DD"/>
    <w:rsid w:val="00686E1E"/>
    <w:rsid w:val="00686F3D"/>
    <w:rsid w:val="006876CF"/>
    <w:rsid w:val="006902B5"/>
    <w:rsid w:val="006903ED"/>
    <w:rsid w:val="006907F2"/>
    <w:rsid w:val="006908EE"/>
    <w:rsid w:val="00690972"/>
    <w:rsid w:val="00690E99"/>
    <w:rsid w:val="00691532"/>
    <w:rsid w:val="00691767"/>
    <w:rsid w:val="0069181F"/>
    <w:rsid w:val="00691F0E"/>
    <w:rsid w:val="0069247E"/>
    <w:rsid w:val="006924A1"/>
    <w:rsid w:val="006924ED"/>
    <w:rsid w:val="0069253A"/>
    <w:rsid w:val="0069303D"/>
    <w:rsid w:val="006933E3"/>
    <w:rsid w:val="00693628"/>
    <w:rsid w:val="006936F2"/>
    <w:rsid w:val="00693725"/>
    <w:rsid w:val="00693AA5"/>
    <w:rsid w:val="0069401A"/>
    <w:rsid w:val="006943AF"/>
    <w:rsid w:val="00694556"/>
    <w:rsid w:val="006946EB"/>
    <w:rsid w:val="00694703"/>
    <w:rsid w:val="00694B24"/>
    <w:rsid w:val="00694F13"/>
    <w:rsid w:val="0069509F"/>
    <w:rsid w:val="00695168"/>
    <w:rsid w:val="00695808"/>
    <w:rsid w:val="00695B31"/>
    <w:rsid w:val="00695C63"/>
    <w:rsid w:val="00696006"/>
    <w:rsid w:val="00696393"/>
    <w:rsid w:val="00696411"/>
    <w:rsid w:val="00696759"/>
    <w:rsid w:val="006969D8"/>
    <w:rsid w:val="00697471"/>
    <w:rsid w:val="00697670"/>
    <w:rsid w:val="0069776A"/>
    <w:rsid w:val="00697B90"/>
    <w:rsid w:val="00697CB7"/>
    <w:rsid w:val="00697CD2"/>
    <w:rsid w:val="006A01A2"/>
    <w:rsid w:val="006A029B"/>
    <w:rsid w:val="006A082F"/>
    <w:rsid w:val="006A0860"/>
    <w:rsid w:val="006A0E71"/>
    <w:rsid w:val="006A1124"/>
    <w:rsid w:val="006A166B"/>
    <w:rsid w:val="006A1D79"/>
    <w:rsid w:val="006A2E72"/>
    <w:rsid w:val="006A3597"/>
    <w:rsid w:val="006A3630"/>
    <w:rsid w:val="006A38FF"/>
    <w:rsid w:val="006A414E"/>
    <w:rsid w:val="006A4507"/>
    <w:rsid w:val="006A4A88"/>
    <w:rsid w:val="006A4F7D"/>
    <w:rsid w:val="006A586A"/>
    <w:rsid w:val="006A586C"/>
    <w:rsid w:val="006A5C25"/>
    <w:rsid w:val="006A6449"/>
    <w:rsid w:val="006A6BF2"/>
    <w:rsid w:val="006A6C62"/>
    <w:rsid w:val="006A6D8E"/>
    <w:rsid w:val="006A7059"/>
    <w:rsid w:val="006A729A"/>
    <w:rsid w:val="006B03A4"/>
    <w:rsid w:val="006B0460"/>
    <w:rsid w:val="006B0611"/>
    <w:rsid w:val="006B06C8"/>
    <w:rsid w:val="006B06FB"/>
    <w:rsid w:val="006B131F"/>
    <w:rsid w:val="006B1A1E"/>
    <w:rsid w:val="006B1B88"/>
    <w:rsid w:val="006B1E75"/>
    <w:rsid w:val="006B1EB3"/>
    <w:rsid w:val="006B1F45"/>
    <w:rsid w:val="006B3531"/>
    <w:rsid w:val="006B369B"/>
    <w:rsid w:val="006B382B"/>
    <w:rsid w:val="006B3C1A"/>
    <w:rsid w:val="006B3F27"/>
    <w:rsid w:val="006B4179"/>
    <w:rsid w:val="006B41E8"/>
    <w:rsid w:val="006B451C"/>
    <w:rsid w:val="006B4665"/>
    <w:rsid w:val="006B46EE"/>
    <w:rsid w:val="006B46FB"/>
    <w:rsid w:val="006B4706"/>
    <w:rsid w:val="006B47BC"/>
    <w:rsid w:val="006B4C09"/>
    <w:rsid w:val="006B4D08"/>
    <w:rsid w:val="006B530A"/>
    <w:rsid w:val="006B5362"/>
    <w:rsid w:val="006B5590"/>
    <w:rsid w:val="006B56F1"/>
    <w:rsid w:val="006B59FC"/>
    <w:rsid w:val="006B5DDF"/>
    <w:rsid w:val="006B5E1E"/>
    <w:rsid w:val="006B5E20"/>
    <w:rsid w:val="006B5E8B"/>
    <w:rsid w:val="006B5F2A"/>
    <w:rsid w:val="006B60BB"/>
    <w:rsid w:val="006B60BE"/>
    <w:rsid w:val="006B61E6"/>
    <w:rsid w:val="006B6549"/>
    <w:rsid w:val="006B6C90"/>
    <w:rsid w:val="006B6D3D"/>
    <w:rsid w:val="006B70F3"/>
    <w:rsid w:val="006B7191"/>
    <w:rsid w:val="006B77CF"/>
    <w:rsid w:val="006B77D2"/>
    <w:rsid w:val="006B77F5"/>
    <w:rsid w:val="006B7807"/>
    <w:rsid w:val="006B79E7"/>
    <w:rsid w:val="006C0979"/>
    <w:rsid w:val="006C0A1C"/>
    <w:rsid w:val="006C0AB1"/>
    <w:rsid w:val="006C0FA5"/>
    <w:rsid w:val="006C0FB4"/>
    <w:rsid w:val="006C1018"/>
    <w:rsid w:val="006C16E0"/>
    <w:rsid w:val="006C1877"/>
    <w:rsid w:val="006C1A52"/>
    <w:rsid w:val="006C2178"/>
    <w:rsid w:val="006C2205"/>
    <w:rsid w:val="006C22C7"/>
    <w:rsid w:val="006C2C6E"/>
    <w:rsid w:val="006C2E74"/>
    <w:rsid w:val="006C2F9A"/>
    <w:rsid w:val="006C3845"/>
    <w:rsid w:val="006C3E54"/>
    <w:rsid w:val="006C40D3"/>
    <w:rsid w:val="006C4406"/>
    <w:rsid w:val="006C4948"/>
    <w:rsid w:val="006C4BAD"/>
    <w:rsid w:val="006C4D23"/>
    <w:rsid w:val="006C4E04"/>
    <w:rsid w:val="006C50E6"/>
    <w:rsid w:val="006C53C3"/>
    <w:rsid w:val="006C5574"/>
    <w:rsid w:val="006C5FFE"/>
    <w:rsid w:val="006C621F"/>
    <w:rsid w:val="006C6240"/>
    <w:rsid w:val="006C6B59"/>
    <w:rsid w:val="006C7104"/>
    <w:rsid w:val="006C7328"/>
    <w:rsid w:val="006C7755"/>
    <w:rsid w:val="006C7A18"/>
    <w:rsid w:val="006D0754"/>
    <w:rsid w:val="006D08B7"/>
    <w:rsid w:val="006D0960"/>
    <w:rsid w:val="006D0A99"/>
    <w:rsid w:val="006D0B78"/>
    <w:rsid w:val="006D101B"/>
    <w:rsid w:val="006D166B"/>
    <w:rsid w:val="006D176A"/>
    <w:rsid w:val="006D1C13"/>
    <w:rsid w:val="006D1DAE"/>
    <w:rsid w:val="006D1F01"/>
    <w:rsid w:val="006D25B0"/>
    <w:rsid w:val="006D2687"/>
    <w:rsid w:val="006D27AB"/>
    <w:rsid w:val="006D29F0"/>
    <w:rsid w:val="006D3477"/>
    <w:rsid w:val="006D35BA"/>
    <w:rsid w:val="006D3679"/>
    <w:rsid w:val="006D3689"/>
    <w:rsid w:val="006D4569"/>
    <w:rsid w:val="006D4F3E"/>
    <w:rsid w:val="006D4FA2"/>
    <w:rsid w:val="006D53B6"/>
    <w:rsid w:val="006D55CC"/>
    <w:rsid w:val="006D590B"/>
    <w:rsid w:val="006D5934"/>
    <w:rsid w:val="006D5C13"/>
    <w:rsid w:val="006D6F9A"/>
    <w:rsid w:val="006D6FDD"/>
    <w:rsid w:val="006D767B"/>
    <w:rsid w:val="006D788E"/>
    <w:rsid w:val="006D78FA"/>
    <w:rsid w:val="006D7A7D"/>
    <w:rsid w:val="006D7E5F"/>
    <w:rsid w:val="006D7F1D"/>
    <w:rsid w:val="006E012B"/>
    <w:rsid w:val="006E04FD"/>
    <w:rsid w:val="006E059F"/>
    <w:rsid w:val="006E0606"/>
    <w:rsid w:val="006E0875"/>
    <w:rsid w:val="006E0C08"/>
    <w:rsid w:val="006E0CED"/>
    <w:rsid w:val="006E1174"/>
    <w:rsid w:val="006E136D"/>
    <w:rsid w:val="006E15AC"/>
    <w:rsid w:val="006E15C3"/>
    <w:rsid w:val="006E1833"/>
    <w:rsid w:val="006E194E"/>
    <w:rsid w:val="006E1A16"/>
    <w:rsid w:val="006E1F1D"/>
    <w:rsid w:val="006E21FB"/>
    <w:rsid w:val="006E25A0"/>
    <w:rsid w:val="006E2A4D"/>
    <w:rsid w:val="006E2C0F"/>
    <w:rsid w:val="006E2E12"/>
    <w:rsid w:val="006E3066"/>
    <w:rsid w:val="006E30EB"/>
    <w:rsid w:val="006E380E"/>
    <w:rsid w:val="006E3A6F"/>
    <w:rsid w:val="006E3F33"/>
    <w:rsid w:val="006E3F56"/>
    <w:rsid w:val="006E4055"/>
    <w:rsid w:val="006E4064"/>
    <w:rsid w:val="006E4132"/>
    <w:rsid w:val="006E41A0"/>
    <w:rsid w:val="006E4ECE"/>
    <w:rsid w:val="006E52E5"/>
    <w:rsid w:val="006E5700"/>
    <w:rsid w:val="006E5940"/>
    <w:rsid w:val="006E5A8E"/>
    <w:rsid w:val="006E5F69"/>
    <w:rsid w:val="006E69DD"/>
    <w:rsid w:val="006E6A66"/>
    <w:rsid w:val="006E6B90"/>
    <w:rsid w:val="006E7357"/>
    <w:rsid w:val="006E7539"/>
    <w:rsid w:val="006E754F"/>
    <w:rsid w:val="006E79B7"/>
    <w:rsid w:val="006F07F8"/>
    <w:rsid w:val="006F0B90"/>
    <w:rsid w:val="006F0CA3"/>
    <w:rsid w:val="006F0D92"/>
    <w:rsid w:val="006F0E5A"/>
    <w:rsid w:val="006F0EE0"/>
    <w:rsid w:val="006F0F30"/>
    <w:rsid w:val="006F10E4"/>
    <w:rsid w:val="006F15DD"/>
    <w:rsid w:val="006F196C"/>
    <w:rsid w:val="006F207C"/>
    <w:rsid w:val="006F2376"/>
    <w:rsid w:val="006F27A6"/>
    <w:rsid w:val="006F298E"/>
    <w:rsid w:val="006F29F2"/>
    <w:rsid w:val="006F2B59"/>
    <w:rsid w:val="006F2C42"/>
    <w:rsid w:val="006F2D67"/>
    <w:rsid w:val="006F2DA8"/>
    <w:rsid w:val="006F2DA9"/>
    <w:rsid w:val="006F39DB"/>
    <w:rsid w:val="006F3AF5"/>
    <w:rsid w:val="006F3FFA"/>
    <w:rsid w:val="006F41AD"/>
    <w:rsid w:val="006F433B"/>
    <w:rsid w:val="006F508E"/>
    <w:rsid w:val="006F50ED"/>
    <w:rsid w:val="006F51EE"/>
    <w:rsid w:val="006F5776"/>
    <w:rsid w:val="006F57E9"/>
    <w:rsid w:val="006F59B8"/>
    <w:rsid w:val="006F6163"/>
    <w:rsid w:val="006F6565"/>
    <w:rsid w:val="006F66E3"/>
    <w:rsid w:val="006F6722"/>
    <w:rsid w:val="006F683A"/>
    <w:rsid w:val="006F6B11"/>
    <w:rsid w:val="006F6B84"/>
    <w:rsid w:val="006F755C"/>
    <w:rsid w:val="006F7BF5"/>
    <w:rsid w:val="007005B5"/>
    <w:rsid w:val="00700711"/>
    <w:rsid w:val="007008AE"/>
    <w:rsid w:val="00700FB7"/>
    <w:rsid w:val="00701094"/>
    <w:rsid w:val="00701535"/>
    <w:rsid w:val="007021BC"/>
    <w:rsid w:val="00702259"/>
    <w:rsid w:val="007022CC"/>
    <w:rsid w:val="0070260B"/>
    <w:rsid w:val="00702618"/>
    <w:rsid w:val="00702668"/>
    <w:rsid w:val="00703077"/>
    <w:rsid w:val="007030BD"/>
    <w:rsid w:val="00703E5A"/>
    <w:rsid w:val="00703F1E"/>
    <w:rsid w:val="0070498B"/>
    <w:rsid w:val="0070516E"/>
    <w:rsid w:val="007052C8"/>
    <w:rsid w:val="007055B4"/>
    <w:rsid w:val="00705A88"/>
    <w:rsid w:val="00705BBE"/>
    <w:rsid w:val="00706E57"/>
    <w:rsid w:val="0070706D"/>
    <w:rsid w:val="00707598"/>
    <w:rsid w:val="0071008E"/>
    <w:rsid w:val="0071042C"/>
    <w:rsid w:val="007104BF"/>
    <w:rsid w:val="0071074E"/>
    <w:rsid w:val="00711425"/>
    <w:rsid w:val="00711444"/>
    <w:rsid w:val="0071153A"/>
    <w:rsid w:val="00711607"/>
    <w:rsid w:val="007116C7"/>
    <w:rsid w:val="00711951"/>
    <w:rsid w:val="00711C9D"/>
    <w:rsid w:val="007120D7"/>
    <w:rsid w:val="00712370"/>
    <w:rsid w:val="00712422"/>
    <w:rsid w:val="00712424"/>
    <w:rsid w:val="00712FF2"/>
    <w:rsid w:val="00713358"/>
    <w:rsid w:val="00713941"/>
    <w:rsid w:val="00713B7A"/>
    <w:rsid w:val="00714030"/>
    <w:rsid w:val="00714181"/>
    <w:rsid w:val="007144CF"/>
    <w:rsid w:val="007146BD"/>
    <w:rsid w:val="007147D4"/>
    <w:rsid w:val="00714D21"/>
    <w:rsid w:val="00714E0C"/>
    <w:rsid w:val="00715212"/>
    <w:rsid w:val="007153C8"/>
    <w:rsid w:val="007156C1"/>
    <w:rsid w:val="007158FD"/>
    <w:rsid w:val="00715D98"/>
    <w:rsid w:val="00715E6E"/>
    <w:rsid w:val="007163D1"/>
    <w:rsid w:val="00716DD5"/>
    <w:rsid w:val="0071726F"/>
    <w:rsid w:val="00717382"/>
    <w:rsid w:val="0071745E"/>
    <w:rsid w:val="007175CD"/>
    <w:rsid w:val="007179E9"/>
    <w:rsid w:val="00717A13"/>
    <w:rsid w:val="00717FB0"/>
    <w:rsid w:val="007201F9"/>
    <w:rsid w:val="007209EE"/>
    <w:rsid w:val="00720FCE"/>
    <w:rsid w:val="0072169B"/>
    <w:rsid w:val="00721A48"/>
    <w:rsid w:val="007222EE"/>
    <w:rsid w:val="007227EC"/>
    <w:rsid w:val="00722E0A"/>
    <w:rsid w:val="0072334A"/>
    <w:rsid w:val="007233F7"/>
    <w:rsid w:val="00723998"/>
    <w:rsid w:val="00724060"/>
    <w:rsid w:val="0072413C"/>
    <w:rsid w:val="007246D5"/>
    <w:rsid w:val="00724CAD"/>
    <w:rsid w:val="00724EE6"/>
    <w:rsid w:val="007258A3"/>
    <w:rsid w:val="00725D2A"/>
    <w:rsid w:val="00725DDD"/>
    <w:rsid w:val="00725F32"/>
    <w:rsid w:val="00725FFF"/>
    <w:rsid w:val="00726137"/>
    <w:rsid w:val="0072618D"/>
    <w:rsid w:val="0072673D"/>
    <w:rsid w:val="00726CA6"/>
    <w:rsid w:val="007272FA"/>
    <w:rsid w:val="00730249"/>
    <w:rsid w:val="00730636"/>
    <w:rsid w:val="00730D81"/>
    <w:rsid w:val="00730E53"/>
    <w:rsid w:val="00731B88"/>
    <w:rsid w:val="00732031"/>
    <w:rsid w:val="00732385"/>
    <w:rsid w:val="00732395"/>
    <w:rsid w:val="00732585"/>
    <w:rsid w:val="0073280D"/>
    <w:rsid w:val="00732E0D"/>
    <w:rsid w:val="00733346"/>
    <w:rsid w:val="00733754"/>
    <w:rsid w:val="00733936"/>
    <w:rsid w:val="0073398B"/>
    <w:rsid w:val="00733FD7"/>
    <w:rsid w:val="00734197"/>
    <w:rsid w:val="0073498E"/>
    <w:rsid w:val="00735988"/>
    <w:rsid w:val="007359B2"/>
    <w:rsid w:val="00735ABA"/>
    <w:rsid w:val="00735BE1"/>
    <w:rsid w:val="00736085"/>
    <w:rsid w:val="0073643C"/>
    <w:rsid w:val="00736C00"/>
    <w:rsid w:val="0073725D"/>
    <w:rsid w:val="00737856"/>
    <w:rsid w:val="00737C41"/>
    <w:rsid w:val="00737CB7"/>
    <w:rsid w:val="00740207"/>
    <w:rsid w:val="007406F7"/>
    <w:rsid w:val="00740700"/>
    <w:rsid w:val="007407A6"/>
    <w:rsid w:val="0074137A"/>
    <w:rsid w:val="00741482"/>
    <w:rsid w:val="00741AAE"/>
    <w:rsid w:val="007420B1"/>
    <w:rsid w:val="007420DC"/>
    <w:rsid w:val="007427F5"/>
    <w:rsid w:val="00742A6F"/>
    <w:rsid w:val="00742BBB"/>
    <w:rsid w:val="00743415"/>
    <w:rsid w:val="007440AE"/>
    <w:rsid w:val="007442BE"/>
    <w:rsid w:val="007447F4"/>
    <w:rsid w:val="00744ADC"/>
    <w:rsid w:val="00744B43"/>
    <w:rsid w:val="00744C1A"/>
    <w:rsid w:val="00744CF5"/>
    <w:rsid w:val="00744D18"/>
    <w:rsid w:val="00744FC7"/>
    <w:rsid w:val="00745227"/>
    <w:rsid w:val="007458C3"/>
    <w:rsid w:val="00745A65"/>
    <w:rsid w:val="007461C6"/>
    <w:rsid w:val="0074624D"/>
    <w:rsid w:val="0074630C"/>
    <w:rsid w:val="00746319"/>
    <w:rsid w:val="00746A0D"/>
    <w:rsid w:val="00746C17"/>
    <w:rsid w:val="00746E09"/>
    <w:rsid w:val="007476A2"/>
    <w:rsid w:val="00747707"/>
    <w:rsid w:val="00747736"/>
    <w:rsid w:val="007478D0"/>
    <w:rsid w:val="00747972"/>
    <w:rsid w:val="00747DCD"/>
    <w:rsid w:val="00750217"/>
    <w:rsid w:val="00750520"/>
    <w:rsid w:val="0075084F"/>
    <w:rsid w:val="00750899"/>
    <w:rsid w:val="007508FC"/>
    <w:rsid w:val="00750EE0"/>
    <w:rsid w:val="00750EE2"/>
    <w:rsid w:val="00751066"/>
    <w:rsid w:val="00751504"/>
    <w:rsid w:val="0075157F"/>
    <w:rsid w:val="007516A2"/>
    <w:rsid w:val="00751BCE"/>
    <w:rsid w:val="00751D38"/>
    <w:rsid w:val="0075239C"/>
    <w:rsid w:val="007523DE"/>
    <w:rsid w:val="00752468"/>
    <w:rsid w:val="00752582"/>
    <w:rsid w:val="0075259E"/>
    <w:rsid w:val="007525B9"/>
    <w:rsid w:val="007525FE"/>
    <w:rsid w:val="00752786"/>
    <w:rsid w:val="0075293B"/>
    <w:rsid w:val="007534CA"/>
    <w:rsid w:val="00753646"/>
    <w:rsid w:val="00753891"/>
    <w:rsid w:val="007538D4"/>
    <w:rsid w:val="00753A9A"/>
    <w:rsid w:val="00753ABC"/>
    <w:rsid w:val="00753CD7"/>
    <w:rsid w:val="00753EC7"/>
    <w:rsid w:val="0075400D"/>
    <w:rsid w:val="00754044"/>
    <w:rsid w:val="00754526"/>
    <w:rsid w:val="007546C8"/>
    <w:rsid w:val="00754921"/>
    <w:rsid w:val="00754B2D"/>
    <w:rsid w:val="00754DC2"/>
    <w:rsid w:val="00755335"/>
    <w:rsid w:val="00755DDA"/>
    <w:rsid w:val="007560BA"/>
    <w:rsid w:val="007569DE"/>
    <w:rsid w:val="00756B74"/>
    <w:rsid w:val="00756ECA"/>
    <w:rsid w:val="00757249"/>
    <w:rsid w:val="007577DA"/>
    <w:rsid w:val="00757DF3"/>
    <w:rsid w:val="007603A3"/>
    <w:rsid w:val="007606C0"/>
    <w:rsid w:val="00760857"/>
    <w:rsid w:val="007611D4"/>
    <w:rsid w:val="0076139F"/>
    <w:rsid w:val="007616C8"/>
    <w:rsid w:val="00761923"/>
    <w:rsid w:val="00761D5A"/>
    <w:rsid w:val="00761F36"/>
    <w:rsid w:val="00761FF3"/>
    <w:rsid w:val="007622ED"/>
    <w:rsid w:val="00762464"/>
    <w:rsid w:val="00762784"/>
    <w:rsid w:val="0076279B"/>
    <w:rsid w:val="00762B99"/>
    <w:rsid w:val="00762C2E"/>
    <w:rsid w:val="00762F54"/>
    <w:rsid w:val="0076338D"/>
    <w:rsid w:val="00763C81"/>
    <w:rsid w:val="00763DDF"/>
    <w:rsid w:val="00763E3A"/>
    <w:rsid w:val="00763E99"/>
    <w:rsid w:val="00763FF2"/>
    <w:rsid w:val="0076463C"/>
    <w:rsid w:val="0076488F"/>
    <w:rsid w:val="00764916"/>
    <w:rsid w:val="00764ADB"/>
    <w:rsid w:val="00764DA6"/>
    <w:rsid w:val="007654C3"/>
    <w:rsid w:val="007655B9"/>
    <w:rsid w:val="007656FD"/>
    <w:rsid w:val="00765E9B"/>
    <w:rsid w:val="00766794"/>
    <w:rsid w:val="007668F3"/>
    <w:rsid w:val="00766986"/>
    <w:rsid w:val="00766A26"/>
    <w:rsid w:val="00766B18"/>
    <w:rsid w:val="00767074"/>
    <w:rsid w:val="007672A8"/>
    <w:rsid w:val="007673A8"/>
    <w:rsid w:val="00767748"/>
    <w:rsid w:val="00767757"/>
    <w:rsid w:val="00767920"/>
    <w:rsid w:val="00767C14"/>
    <w:rsid w:val="00767F03"/>
    <w:rsid w:val="00767F75"/>
    <w:rsid w:val="00770A8A"/>
    <w:rsid w:val="00770E89"/>
    <w:rsid w:val="00770E9D"/>
    <w:rsid w:val="007710F6"/>
    <w:rsid w:val="0077118D"/>
    <w:rsid w:val="0077155C"/>
    <w:rsid w:val="00771838"/>
    <w:rsid w:val="007719CD"/>
    <w:rsid w:val="007719EA"/>
    <w:rsid w:val="00771E97"/>
    <w:rsid w:val="00771FAB"/>
    <w:rsid w:val="007722B5"/>
    <w:rsid w:val="007723F7"/>
    <w:rsid w:val="0077253C"/>
    <w:rsid w:val="00772711"/>
    <w:rsid w:val="007734E5"/>
    <w:rsid w:val="007738F5"/>
    <w:rsid w:val="007738FE"/>
    <w:rsid w:val="00773F22"/>
    <w:rsid w:val="0077462E"/>
    <w:rsid w:val="007748C1"/>
    <w:rsid w:val="00774C33"/>
    <w:rsid w:val="00774F1B"/>
    <w:rsid w:val="00775CBE"/>
    <w:rsid w:val="00775FCF"/>
    <w:rsid w:val="007762A3"/>
    <w:rsid w:val="00776C84"/>
    <w:rsid w:val="00776C9C"/>
    <w:rsid w:val="00776CC0"/>
    <w:rsid w:val="0077724F"/>
    <w:rsid w:val="007774A8"/>
    <w:rsid w:val="007775F4"/>
    <w:rsid w:val="00777769"/>
    <w:rsid w:val="00777C0E"/>
    <w:rsid w:val="007804A0"/>
    <w:rsid w:val="00780575"/>
    <w:rsid w:val="00780BC5"/>
    <w:rsid w:val="007811A3"/>
    <w:rsid w:val="0078186E"/>
    <w:rsid w:val="00781A00"/>
    <w:rsid w:val="00781A42"/>
    <w:rsid w:val="00781D62"/>
    <w:rsid w:val="00782671"/>
    <w:rsid w:val="00782EA5"/>
    <w:rsid w:val="00782F42"/>
    <w:rsid w:val="00783026"/>
    <w:rsid w:val="00783138"/>
    <w:rsid w:val="00783720"/>
    <w:rsid w:val="007837CE"/>
    <w:rsid w:val="00784490"/>
    <w:rsid w:val="007852D6"/>
    <w:rsid w:val="007852E3"/>
    <w:rsid w:val="007857A1"/>
    <w:rsid w:val="00785811"/>
    <w:rsid w:val="00785910"/>
    <w:rsid w:val="00785CD0"/>
    <w:rsid w:val="00785FA1"/>
    <w:rsid w:val="007860AE"/>
    <w:rsid w:val="0078640D"/>
    <w:rsid w:val="00786469"/>
    <w:rsid w:val="00786794"/>
    <w:rsid w:val="0078687E"/>
    <w:rsid w:val="007875AC"/>
    <w:rsid w:val="0078773D"/>
    <w:rsid w:val="00787A2A"/>
    <w:rsid w:val="007902D4"/>
    <w:rsid w:val="007904D8"/>
    <w:rsid w:val="0079075D"/>
    <w:rsid w:val="007912AB"/>
    <w:rsid w:val="00791553"/>
    <w:rsid w:val="007915C7"/>
    <w:rsid w:val="0079183D"/>
    <w:rsid w:val="00791D5C"/>
    <w:rsid w:val="00791F21"/>
    <w:rsid w:val="0079233A"/>
    <w:rsid w:val="00792342"/>
    <w:rsid w:val="0079246B"/>
    <w:rsid w:val="00792471"/>
    <w:rsid w:val="007924C6"/>
    <w:rsid w:val="00792778"/>
    <w:rsid w:val="00792F07"/>
    <w:rsid w:val="0079329F"/>
    <w:rsid w:val="00793367"/>
    <w:rsid w:val="007936EC"/>
    <w:rsid w:val="0079370B"/>
    <w:rsid w:val="007937EA"/>
    <w:rsid w:val="00793B08"/>
    <w:rsid w:val="0079450C"/>
    <w:rsid w:val="0079493C"/>
    <w:rsid w:val="00794C68"/>
    <w:rsid w:val="00795147"/>
    <w:rsid w:val="007951FC"/>
    <w:rsid w:val="0079530A"/>
    <w:rsid w:val="007953DC"/>
    <w:rsid w:val="0079549D"/>
    <w:rsid w:val="00795723"/>
    <w:rsid w:val="00795782"/>
    <w:rsid w:val="0079578A"/>
    <w:rsid w:val="00795815"/>
    <w:rsid w:val="007959D9"/>
    <w:rsid w:val="007959FC"/>
    <w:rsid w:val="007963EF"/>
    <w:rsid w:val="00796AB2"/>
    <w:rsid w:val="00796C30"/>
    <w:rsid w:val="00796C64"/>
    <w:rsid w:val="00796C82"/>
    <w:rsid w:val="00797418"/>
    <w:rsid w:val="007977A8"/>
    <w:rsid w:val="00797872"/>
    <w:rsid w:val="007979AE"/>
    <w:rsid w:val="00797BA1"/>
    <w:rsid w:val="00797BA2"/>
    <w:rsid w:val="00797E5D"/>
    <w:rsid w:val="007A00E0"/>
    <w:rsid w:val="007A03BF"/>
    <w:rsid w:val="007A0750"/>
    <w:rsid w:val="007A0BB2"/>
    <w:rsid w:val="007A0DDD"/>
    <w:rsid w:val="007A126D"/>
    <w:rsid w:val="007A1B2C"/>
    <w:rsid w:val="007A1D63"/>
    <w:rsid w:val="007A2008"/>
    <w:rsid w:val="007A209F"/>
    <w:rsid w:val="007A2231"/>
    <w:rsid w:val="007A27B9"/>
    <w:rsid w:val="007A27C5"/>
    <w:rsid w:val="007A2A61"/>
    <w:rsid w:val="007A2F58"/>
    <w:rsid w:val="007A30D2"/>
    <w:rsid w:val="007A34D5"/>
    <w:rsid w:val="007A3785"/>
    <w:rsid w:val="007A3FD5"/>
    <w:rsid w:val="007A410D"/>
    <w:rsid w:val="007A43F8"/>
    <w:rsid w:val="007A4596"/>
    <w:rsid w:val="007A45AC"/>
    <w:rsid w:val="007A48B6"/>
    <w:rsid w:val="007A5363"/>
    <w:rsid w:val="007A5502"/>
    <w:rsid w:val="007A5548"/>
    <w:rsid w:val="007A5D47"/>
    <w:rsid w:val="007A5F8F"/>
    <w:rsid w:val="007A62BE"/>
    <w:rsid w:val="007A65E8"/>
    <w:rsid w:val="007A66A4"/>
    <w:rsid w:val="007A71F6"/>
    <w:rsid w:val="007A72A5"/>
    <w:rsid w:val="007A7319"/>
    <w:rsid w:val="007A742C"/>
    <w:rsid w:val="007A76A8"/>
    <w:rsid w:val="007A7B0A"/>
    <w:rsid w:val="007A7C0D"/>
    <w:rsid w:val="007A7C97"/>
    <w:rsid w:val="007B0444"/>
    <w:rsid w:val="007B05B1"/>
    <w:rsid w:val="007B0AEF"/>
    <w:rsid w:val="007B0C9D"/>
    <w:rsid w:val="007B0F4E"/>
    <w:rsid w:val="007B0F59"/>
    <w:rsid w:val="007B1138"/>
    <w:rsid w:val="007B142F"/>
    <w:rsid w:val="007B151C"/>
    <w:rsid w:val="007B1E6A"/>
    <w:rsid w:val="007B233B"/>
    <w:rsid w:val="007B234C"/>
    <w:rsid w:val="007B2B30"/>
    <w:rsid w:val="007B2F83"/>
    <w:rsid w:val="007B310D"/>
    <w:rsid w:val="007B321F"/>
    <w:rsid w:val="007B3451"/>
    <w:rsid w:val="007B3466"/>
    <w:rsid w:val="007B35D9"/>
    <w:rsid w:val="007B3978"/>
    <w:rsid w:val="007B3A07"/>
    <w:rsid w:val="007B3A60"/>
    <w:rsid w:val="007B42CF"/>
    <w:rsid w:val="007B4840"/>
    <w:rsid w:val="007B512A"/>
    <w:rsid w:val="007B51E9"/>
    <w:rsid w:val="007B55DB"/>
    <w:rsid w:val="007B561F"/>
    <w:rsid w:val="007B5849"/>
    <w:rsid w:val="007B58F6"/>
    <w:rsid w:val="007B5A80"/>
    <w:rsid w:val="007B5C05"/>
    <w:rsid w:val="007B606E"/>
    <w:rsid w:val="007B6749"/>
    <w:rsid w:val="007B67B8"/>
    <w:rsid w:val="007B6B41"/>
    <w:rsid w:val="007B6C16"/>
    <w:rsid w:val="007B6D51"/>
    <w:rsid w:val="007B721E"/>
    <w:rsid w:val="007B7460"/>
    <w:rsid w:val="007B74BF"/>
    <w:rsid w:val="007B77F2"/>
    <w:rsid w:val="007B78DC"/>
    <w:rsid w:val="007B7985"/>
    <w:rsid w:val="007B7F1F"/>
    <w:rsid w:val="007C0118"/>
    <w:rsid w:val="007C02C8"/>
    <w:rsid w:val="007C050B"/>
    <w:rsid w:val="007C05BA"/>
    <w:rsid w:val="007C0D71"/>
    <w:rsid w:val="007C0E67"/>
    <w:rsid w:val="007C110C"/>
    <w:rsid w:val="007C1463"/>
    <w:rsid w:val="007C1BC6"/>
    <w:rsid w:val="007C2097"/>
    <w:rsid w:val="007C2363"/>
    <w:rsid w:val="007C25D5"/>
    <w:rsid w:val="007C26AD"/>
    <w:rsid w:val="007C2EEA"/>
    <w:rsid w:val="007C40F7"/>
    <w:rsid w:val="007C4686"/>
    <w:rsid w:val="007C4A3E"/>
    <w:rsid w:val="007C5027"/>
    <w:rsid w:val="007C5064"/>
    <w:rsid w:val="007C5282"/>
    <w:rsid w:val="007C53D4"/>
    <w:rsid w:val="007C56D4"/>
    <w:rsid w:val="007C5A74"/>
    <w:rsid w:val="007C5D6E"/>
    <w:rsid w:val="007C5E06"/>
    <w:rsid w:val="007C5EAF"/>
    <w:rsid w:val="007C612C"/>
    <w:rsid w:val="007C6C99"/>
    <w:rsid w:val="007C6EB7"/>
    <w:rsid w:val="007C775E"/>
    <w:rsid w:val="007C7BD0"/>
    <w:rsid w:val="007C7BDF"/>
    <w:rsid w:val="007C7CFB"/>
    <w:rsid w:val="007C7DEC"/>
    <w:rsid w:val="007C7F48"/>
    <w:rsid w:val="007C7FF5"/>
    <w:rsid w:val="007D01F0"/>
    <w:rsid w:val="007D040F"/>
    <w:rsid w:val="007D07D3"/>
    <w:rsid w:val="007D0D34"/>
    <w:rsid w:val="007D1009"/>
    <w:rsid w:val="007D101B"/>
    <w:rsid w:val="007D1073"/>
    <w:rsid w:val="007D16D7"/>
    <w:rsid w:val="007D1824"/>
    <w:rsid w:val="007D1E36"/>
    <w:rsid w:val="007D1FB5"/>
    <w:rsid w:val="007D20F7"/>
    <w:rsid w:val="007D21B8"/>
    <w:rsid w:val="007D2748"/>
    <w:rsid w:val="007D2889"/>
    <w:rsid w:val="007D290F"/>
    <w:rsid w:val="007D2A3C"/>
    <w:rsid w:val="007D2A40"/>
    <w:rsid w:val="007D3162"/>
    <w:rsid w:val="007D3379"/>
    <w:rsid w:val="007D38A8"/>
    <w:rsid w:val="007D3A96"/>
    <w:rsid w:val="007D3B30"/>
    <w:rsid w:val="007D3CE8"/>
    <w:rsid w:val="007D3D7D"/>
    <w:rsid w:val="007D411E"/>
    <w:rsid w:val="007D4298"/>
    <w:rsid w:val="007D46D0"/>
    <w:rsid w:val="007D483F"/>
    <w:rsid w:val="007D4B9D"/>
    <w:rsid w:val="007D56D1"/>
    <w:rsid w:val="007D570B"/>
    <w:rsid w:val="007D5975"/>
    <w:rsid w:val="007D6A07"/>
    <w:rsid w:val="007D727F"/>
    <w:rsid w:val="007D732D"/>
    <w:rsid w:val="007D7392"/>
    <w:rsid w:val="007D7698"/>
    <w:rsid w:val="007D76E4"/>
    <w:rsid w:val="007D7949"/>
    <w:rsid w:val="007D7AF0"/>
    <w:rsid w:val="007D7C4F"/>
    <w:rsid w:val="007E0393"/>
    <w:rsid w:val="007E069B"/>
    <w:rsid w:val="007E0721"/>
    <w:rsid w:val="007E0880"/>
    <w:rsid w:val="007E0C1F"/>
    <w:rsid w:val="007E0F62"/>
    <w:rsid w:val="007E1319"/>
    <w:rsid w:val="007E1592"/>
    <w:rsid w:val="007E1681"/>
    <w:rsid w:val="007E1F23"/>
    <w:rsid w:val="007E2090"/>
    <w:rsid w:val="007E2110"/>
    <w:rsid w:val="007E269A"/>
    <w:rsid w:val="007E2898"/>
    <w:rsid w:val="007E2AC1"/>
    <w:rsid w:val="007E322D"/>
    <w:rsid w:val="007E35E7"/>
    <w:rsid w:val="007E36E2"/>
    <w:rsid w:val="007E3B6F"/>
    <w:rsid w:val="007E3BC7"/>
    <w:rsid w:val="007E451F"/>
    <w:rsid w:val="007E4B4C"/>
    <w:rsid w:val="007E4C8A"/>
    <w:rsid w:val="007E515D"/>
    <w:rsid w:val="007E5481"/>
    <w:rsid w:val="007E54D6"/>
    <w:rsid w:val="007E5D03"/>
    <w:rsid w:val="007E6641"/>
    <w:rsid w:val="007E6819"/>
    <w:rsid w:val="007E6A1B"/>
    <w:rsid w:val="007E6AF8"/>
    <w:rsid w:val="007E6B17"/>
    <w:rsid w:val="007E6B25"/>
    <w:rsid w:val="007E6B91"/>
    <w:rsid w:val="007E6EB0"/>
    <w:rsid w:val="007E70A6"/>
    <w:rsid w:val="007E725D"/>
    <w:rsid w:val="007F078F"/>
    <w:rsid w:val="007F08AE"/>
    <w:rsid w:val="007F0A2D"/>
    <w:rsid w:val="007F0DA4"/>
    <w:rsid w:val="007F105C"/>
    <w:rsid w:val="007F1FFF"/>
    <w:rsid w:val="007F2086"/>
    <w:rsid w:val="007F237D"/>
    <w:rsid w:val="007F2488"/>
    <w:rsid w:val="007F2B28"/>
    <w:rsid w:val="007F2B38"/>
    <w:rsid w:val="007F2EC9"/>
    <w:rsid w:val="007F322C"/>
    <w:rsid w:val="007F3C9F"/>
    <w:rsid w:val="007F455D"/>
    <w:rsid w:val="007F4C17"/>
    <w:rsid w:val="007F53FE"/>
    <w:rsid w:val="007F59E3"/>
    <w:rsid w:val="007F5C35"/>
    <w:rsid w:val="007F5D60"/>
    <w:rsid w:val="007F6274"/>
    <w:rsid w:val="007F62A4"/>
    <w:rsid w:val="007F63D3"/>
    <w:rsid w:val="007F664D"/>
    <w:rsid w:val="007F71CA"/>
    <w:rsid w:val="007F71DE"/>
    <w:rsid w:val="007F7259"/>
    <w:rsid w:val="007F74C0"/>
    <w:rsid w:val="007F7550"/>
    <w:rsid w:val="007F77BD"/>
    <w:rsid w:val="007F7899"/>
    <w:rsid w:val="00800421"/>
    <w:rsid w:val="0080045D"/>
    <w:rsid w:val="00800577"/>
    <w:rsid w:val="00800833"/>
    <w:rsid w:val="008008F5"/>
    <w:rsid w:val="00800C00"/>
    <w:rsid w:val="00801316"/>
    <w:rsid w:val="008013AF"/>
    <w:rsid w:val="008015CC"/>
    <w:rsid w:val="00801894"/>
    <w:rsid w:val="00801C2B"/>
    <w:rsid w:val="00801E48"/>
    <w:rsid w:val="00802283"/>
    <w:rsid w:val="008026C1"/>
    <w:rsid w:val="00802B0F"/>
    <w:rsid w:val="00802B28"/>
    <w:rsid w:val="00802E1F"/>
    <w:rsid w:val="00802F9A"/>
    <w:rsid w:val="0080306A"/>
    <w:rsid w:val="00803FC1"/>
    <w:rsid w:val="00803FD6"/>
    <w:rsid w:val="0080436E"/>
    <w:rsid w:val="00804A3A"/>
    <w:rsid w:val="00804B2E"/>
    <w:rsid w:val="00804C5B"/>
    <w:rsid w:val="008054F6"/>
    <w:rsid w:val="008060D8"/>
    <w:rsid w:val="00806329"/>
    <w:rsid w:val="00806687"/>
    <w:rsid w:val="00807665"/>
    <w:rsid w:val="00807EF0"/>
    <w:rsid w:val="00810117"/>
    <w:rsid w:val="00810BEF"/>
    <w:rsid w:val="00810C34"/>
    <w:rsid w:val="00810D73"/>
    <w:rsid w:val="00811045"/>
    <w:rsid w:val="008117FA"/>
    <w:rsid w:val="008121B4"/>
    <w:rsid w:val="008127F3"/>
    <w:rsid w:val="00812A35"/>
    <w:rsid w:val="00812C04"/>
    <w:rsid w:val="00812C44"/>
    <w:rsid w:val="00813040"/>
    <w:rsid w:val="00813465"/>
    <w:rsid w:val="00813770"/>
    <w:rsid w:val="00813A02"/>
    <w:rsid w:val="0081412B"/>
    <w:rsid w:val="00814248"/>
    <w:rsid w:val="0081473E"/>
    <w:rsid w:val="008149EE"/>
    <w:rsid w:val="00814A38"/>
    <w:rsid w:val="00814B4A"/>
    <w:rsid w:val="008151E2"/>
    <w:rsid w:val="0081526B"/>
    <w:rsid w:val="008152BE"/>
    <w:rsid w:val="0081580D"/>
    <w:rsid w:val="00815908"/>
    <w:rsid w:val="00815BED"/>
    <w:rsid w:val="00815DFE"/>
    <w:rsid w:val="008167BE"/>
    <w:rsid w:val="00816BD1"/>
    <w:rsid w:val="00816C15"/>
    <w:rsid w:val="00816D2B"/>
    <w:rsid w:val="00816EBC"/>
    <w:rsid w:val="00817455"/>
    <w:rsid w:val="00817792"/>
    <w:rsid w:val="00817794"/>
    <w:rsid w:val="0081786E"/>
    <w:rsid w:val="0082003F"/>
    <w:rsid w:val="00820053"/>
    <w:rsid w:val="00820068"/>
    <w:rsid w:val="0082008B"/>
    <w:rsid w:val="008200AE"/>
    <w:rsid w:val="00820276"/>
    <w:rsid w:val="00820361"/>
    <w:rsid w:val="008208E2"/>
    <w:rsid w:val="00820D6D"/>
    <w:rsid w:val="00820F1A"/>
    <w:rsid w:val="00820F8B"/>
    <w:rsid w:val="00821359"/>
    <w:rsid w:val="008214AB"/>
    <w:rsid w:val="008218F4"/>
    <w:rsid w:val="0082194C"/>
    <w:rsid w:val="008219E0"/>
    <w:rsid w:val="00821F09"/>
    <w:rsid w:val="00821F75"/>
    <w:rsid w:val="00821F83"/>
    <w:rsid w:val="00821F8C"/>
    <w:rsid w:val="0082205A"/>
    <w:rsid w:val="00822607"/>
    <w:rsid w:val="008236AB"/>
    <w:rsid w:val="008237D3"/>
    <w:rsid w:val="008237FA"/>
    <w:rsid w:val="00823BA8"/>
    <w:rsid w:val="00824455"/>
    <w:rsid w:val="00824565"/>
    <w:rsid w:val="008245D4"/>
    <w:rsid w:val="00824A63"/>
    <w:rsid w:val="00824B5F"/>
    <w:rsid w:val="00824CB3"/>
    <w:rsid w:val="00824FE6"/>
    <w:rsid w:val="008253DA"/>
    <w:rsid w:val="00825D78"/>
    <w:rsid w:val="008268F6"/>
    <w:rsid w:val="00826B0F"/>
    <w:rsid w:val="00826BE1"/>
    <w:rsid w:val="008272EB"/>
    <w:rsid w:val="00827346"/>
    <w:rsid w:val="008273B1"/>
    <w:rsid w:val="00827543"/>
    <w:rsid w:val="008279FA"/>
    <w:rsid w:val="008302C5"/>
    <w:rsid w:val="008306A8"/>
    <w:rsid w:val="008306DC"/>
    <w:rsid w:val="00830A99"/>
    <w:rsid w:val="00830AB9"/>
    <w:rsid w:val="00830D5D"/>
    <w:rsid w:val="00830E0D"/>
    <w:rsid w:val="00830E98"/>
    <w:rsid w:val="00831624"/>
    <w:rsid w:val="00831E9F"/>
    <w:rsid w:val="00831F66"/>
    <w:rsid w:val="00831FF1"/>
    <w:rsid w:val="00832032"/>
    <w:rsid w:val="008320EA"/>
    <w:rsid w:val="008321C8"/>
    <w:rsid w:val="008322EF"/>
    <w:rsid w:val="00832522"/>
    <w:rsid w:val="00832880"/>
    <w:rsid w:val="00832967"/>
    <w:rsid w:val="00832DF7"/>
    <w:rsid w:val="00832F32"/>
    <w:rsid w:val="008330EB"/>
    <w:rsid w:val="00833134"/>
    <w:rsid w:val="00833D09"/>
    <w:rsid w:val="00833FD5"/>
    <w:rsid w:val="00834154"/>
    <w:rsid w:val="008341B2"/>
    <w:rsid w:val="008344F7"/>
    <w:rsid w:val="00834532"/>
    <w:rsid w:val="00834860"/>
    <w:rsid w:val="00834B66"/>
    <w:rsid w:val="00834B84"/>
    <w:rsid w:val="00834BC7"/>
    <w:rsid w:val="00834BD0"/>
    <w:rsid w:val="00835298"/>
    <w:rsid w:val="00835558"/>
    <w:rsid w:val="008355D0"/>
    <w:rsid w:val="00835674"/>
    <w:rsid w:val="00835986"/>
    <w:rsid w:val="00835B60"/>
    <w:rsid w:val="008360C7"/>
    <w:rsid w:val="008364D9"/>
    <w:rsid w:val="008367CC"/>
    <w:rsid w:val="0083696D"/>
    <w:rsid w:val="00836A5A"/>
    <w:rsid w:val="008379F2"/>
    <w:rsid w:val="00837AD5"/>
    <w:rsid w:val="00837D6B"/>
    <w:rsid w:val="00840415"/>
    <w:rsid w:val="0084043F"/>
    <w:rsid w:val="008405E2"/>
    <w:rsid w:val="008408FD"/>
    <w:rsid w:val="008414DB"/>
    <w:rsid w:val="00841565"/>
    <w:rsid w:val="00841742"/>
    <w:rsid w:val="008420CE"/>
    <w:rsid w:val="00842168"/>
    <w:rsid w:val="0084229B"/>
    <w:rsid w:val="00842470"/>
    <w:rsid w:val="008424A7"/>
    <w:rsid w:val="008425B4"/>
    <w:rsid w:val="008429B4"/>
    <w:rsid w:val="00842A38"/>
    <w:rsid w:val="008434C3"/>
    <w:rsid w:val="008436FE"/>
    <w:rsid w:val="008437A8"/>
    <w:rsid w:val="00843A48"/>
    <w:rsid w:val="00843C57"/>
    <w:rsid w:val="00843D47"/>
    <w:rsid w:val="0084418C"/>
    <w:rsid w:val="00844A7D"/>
    <w:rsid w:val="00844B52"/>
    <w:rsid w:val="00845069"/>
    <w:rsid w:val="0084523A"/>
    <w:rsid w:val="00845484"/>
    <w:rsid w:val="008454DB"/>
    <w:rsid w:val="0084557B"/>
    <w:rsid w:val="0084576A"/>
    <w:rsid w:val="00845786"/>
    <w:rsid w:val="0084586F"/>
    <w:rsid w:val="00845BC8"/>
    <w:rsid w:val="00845F3D"/>
    <w:rsid w:val="00846703"/>
    <w:rsid w:val="0084690C"/>
    <w:rsid w:val="00846928"/>
    <w:rsid w:val="0084695A"/>
    <w:rsid w:val="00846EE7"/>
    <w:rsid w:val="008478DB"/>
    <w:rsid w:val="00847C0B"/>
    <w:rsid w:val="00847C2D"/>
    <w:rsid w:val="00847DE1"/>
    <w:rsid w:val="0085002B"/>
    <w:rsid w:val="008502BC"/>
    <w:rsid w:val="00850974"/>
    <w:rsid w:val="00850A58"/>
    <w:rsid w:val="00850B29"/>
    <w:rsid w:val="00850CCB"/>
    <w:rsid w:val="00850EE1"/>
    <w:rsid w:val="0085120A"/>
    <w:rsid w:val="008515ED"/>
    <w:rsid w:val="0085267F"/>
    <w:rsid w:val="00852B91"/>
    <w:rsid w:val="00852BAE"/>
    <w:rsid w:val="00852CC5"/>
    <w:rsid w:val="00853027"/>
    <w:rsid w:val="00853D0C"/>
    <w:rsid w:val="008541E1"/>
    <w:rsid w:val="008541EB"/>
    <w:rsid w:val="00854394"/>
    <w:rsid w:val="0085481E"/>
    <w:rsid w:val="0085493F"/>
    <w:rsid w:val="00854AC1"/>
    <w:rsid w:val="00854B92"/>
    <w:rsid w:val="00854C20"/>
    <w:rsid w:val="00854C41"/>
    <w:rsid w:val="00854E49"/>
    <w:rsid w:val="0085510D"/>
    <w:rsid w:val="008551E0"/>
    <w:rsid w:val="008557C4"/>
    <w:rsid w:val="008559AD"/>
    <w:rsid w:val="00856490"/>
    <w:rsid w:val="008564AC"/>
    <w:rsid w:val="00856851"/>
    <w:rsid w:val="0085691A"/>
    <w:rsid w:val="00856A9E"/>
    <w:rsid w:val="0085752F"/>
    <w:rsid w:val="00857C2C"/>
    <w:rsid w:val="00860372"/>
    <w:rsid w:val="008612C1"/>
    <w:rsid w:val="008612C7"/>
    <w:rsid w:val="00861552"/>
    <w:rsid w:val="008619A2"/>
    <w:rsid w:val="00862361"/>
    <w:rsid w:val="008626E7"/>
    <w:rsid w:val="00862FE3"/>
    <w:rsid w:val="0086385F"/>
    <w:rsid w:val="00863C6D"/>
    <w:rsid w:val="00863F30"/>
    <w:rsid w:val="008640BE"/>
    <w:rsid w:val="008640FE"/>
    <w:rsid w:val="00864283"/>
    <w:rsid w:val="008644BC"/>
    <w:rsid w:val="0086452D"/>
    <w:rsid w:val="00864AED"/>
    <w:rsid w:val="008651A9"/>
    <w:rsid w:val="008657EB"/>
    <w:rsid w:val="00865803"/>
    <w:rsid w:val="00865806"/>
    <w:rsid w:val="0086583C"/>
    <w:rsid w:val="00865C08"/>
    <w:rsid w:val="00865DAE"/>
    <w:rsid w:val="00865FC9"/>
    <w:rsid w:val="00866384"/>
    <w:rsid w:val="00866400"/>
    <w:rsid w:val="00866628"/>
    <w:rsid w:val="00866677"/>
    <w:rsid w:val="00866CB2"/>
    <w:rsid w:val="00866DAC"/>
    <w:rsid w:val="00866E62"/>
    <w:rsid w:val="0086718D"/>
    <w:rsid w:val="00867800"/>
    <w:rsid w:val="00867B7E"/>
    <w:rsid w:val="00870C27"/>
    <w:rsid w:val="00870EA7"/>
    <w:rsid w:val="00870EE7"/>
    <w:rsid w:val="008716FB"/>
    <w:rsid w:val="00871807"/>
    <w:rsid w:val="00871D2C"/>
    <w:rsid w:val="00871F98"/>
    <w:rsid w:val="00872060"/>
    <w:rsid w:val="008722F1"/>
    <w:rsid w:val="0087286D"/>
    <w:rsid w:val="0087294A"/>
    <w:rsid w:val="00872C35"/>
    <w:rsid w:val="0087303D"/>
    <w:rsid w:val="00873291"/>
    <w:rsid w:val="008734B7"/>
    <w:rsid w:val="00873CF2"/>
    <w:rsid w:val="00874121"/>
    <w:rsid w:val="00874604"/>
    <w:rsid w:val="008746D7"/>
    <w:rsid w:val="00874952"/>
    <w:rsid w:val="00874CF8"/>
    <w:rsid w:val="00874E49"/>
    <w:rsid w:val="00874FD1"/>
    <w:rsid w:val="0087515D"/>
    <w:rsid w:val="008758D7"/>
    <w:rsid w:val="00875BED"/>
    <w:rsid w:val="00876280"/>
    <w:rsid w:val="0087640A"/>
    <w:rsid w:val="00876987"/>
    <w:rsid w:val="00876B38"/>
    <w:rsid w:val="00876CF0"/>
    <w:rsid w:val="00877368"/>
    <w:rsid w:val="00877438"/>
    <w:rsid w:val="00877626"/>
    <w:rsid w:val="00877BD3"/>
    <w:rsid w:val="00877D8F"/>
    <w:rsid w:val="00877F0C"/>
    <w:rsid w:val="0088037F"/>
    <w:rsid w:val="00880747"/>
    <w:rsid w:val="00880816"/>
    <w:rsid w:val="008809D3"/>
    <w:rsid w:val="00880A0A"/>
    <w:rsid w:val="00880AE3"/>
    <w:rsid w:val="00880F22"/>
    <w:rsid w:val="00881081"/>
    <w:rsid w:val="0088128C"/>
    <w:rsid w:val="008812F6"/>
    <w:rsid w:val="00881605"/>
    <w:rsid w:val="00881735"/>
    <w:rsid w:val="00881CB7"/>
    <w:rsid w:val="00881E0E"/>
    <w:rsid w:val="00881F47"/>
    <w:rsid w:val="00881F72"/>
    <w:rsid w:val="0088247F"/>
    <w:rsid w:val="00882880"/>
    <w:rsid w:val="00882BB7"/>
    <w:rsid w:val="00882F02"/>
    <w:rsid w:val="00882FA3"/>
    <w:rsid w:val="00882FB3"/>
    <w:rsid w:val="00883652"/>
    <w:rsid w:val="00883873"/>
    <w:rsid w:val="008839F4"/>
    <w:rsid w:val="00883B6D"/>
    <w:rsid w:val="00883F9D"/>
    <w:rsid w:val="00884035"/>
    <w:rsid w:val="008842FC"/>
    <w:rsid w:val="0088446F"/>
    <w:rsid w:val="008844C3"/>
    <w:rsid w:val="008844F2"/>
    <w:rsid w:val="00884B9B"/>
    <w:rsid w:val="00884E79"/>
    <w:rsid w:val="008859EC"/>
    <w:rsid w:val="00885A3E"/>
    <w:rsid w:val="00885E34"/>
    <w:rsid w:val="00885FF8"/>
    <w:rsid w:val="0088606B"/>
    <w:rsid w:val="008862A0"/>
    <w:rsid w:val="00886346"/>
    <w:rsid w:val="0088649D"/>
    <w:rsid w:val="008864BE"/>
    <w:rsid w:val="00886E9E"/>
    <w:rsid w:val="00886F47"/>
    <w:rsid w:val="00887075"/>
    <w:rsid w:val="0088753F"/>
    <w:rsid w:val="00887672"/>
    <w:rsid w:val="0088775A"/>
    <w:rsid w:val="0089081C"/>
    <w:rsid w:val="0089091E"/>
    <w:rsid w:val="00890C51"/>
    <w:rsid w:val="00890DAF"/>
    <w:rsid w:val="00890ED5"/>
    <w:rsid w:val="0089139C"/>
    <w:rsid w:val="00891692"/>
    <w:rsid w:val="00891DCF"/>
    <w:rsid w:val="008927E8"/>
    <w:rsid w:val="00892BE2"/>
    <w:rsid w:val="00893041"/>
    <w:rsid w:val="00893708"/>
    <w:rsid w:val="00894173"/>
    <w:rsid w:val="00894318"/>
    <w:rsid w:val="00894644"/>
    <w:rsid w:val="008949D6"/>
    <w:rsid w:val="00894DB0"/>
    <w:rsid w:val="00894F81"/>
    <w:rsid w:val="00895025"/>
    <w:rsid w:val="008950BA"/>
    <w:rsid w:val="00895106"/>
    <w:rsid w:val="0089526F"/>
    <w:rsid w:val="008957A1"/>
    <w:rsid w:val="0089668D"/>
    <w:rsid w:val="008967C6"/>
    <w:rsid w:val="00896F42"/>
    <w:rsid w:val="00897881"/>
    <w:rsid w:val="00897D4A"/>
    <w:rsid w:val="008A02F0"/>
    <w:rsid w:val="008A083A"/>
    <w:rsid w:val="008A095F"/>
    <w:rsid w:val="008A0A8C"/>
    <w:rsid w:val="008A0C4E"/>
    <w:rsid w:val="008A117C"/>
    <w:rsid w:val="008A1570"/>
    <w:rsid w:val="008A16D1"/>
    <w:rsid w:val="008A1958"/>
    <w:rsid w:val="008A1D9D"/>
    <w:rsid w:val="008A21DE"/>
    <w:rsid w:val="008A2FC7"/>
    <w:rsid w:val="008A332E"/>
    <w:rsid w:val="008A3531"/>
    <w:rsid w:val="008A3E77"/>
    <w:rsid w:val="008A4170"/>
    <w:rsid w:val="008A4211"/>
    <w:rsid w:val="008A4354"/>
    <w:rsid w:val="008A4359"/>
    <w:rsid w:val="008A45A6"/>
    <w:rsid w:val="008A4986"/>
    <w:rsid w:val="008A49E4"/>
    <w:rsid w:val="008A4EBD"/>
    <w:rsid w:val="008A598E"/>
    <w:rsid w:val="008A59B2"/>
    <w:rsid w:val="008A5A0A"/>
    <w:rsid w:val="008A5D86"/>
    <w:rsid w:val="008A63B0"/>
    <w:rsid w:val="008A6D3B"/>
    <w:rsid w:val="008A7087"/>
    <w:rsid w:val="008A722F"/>
    <w:rsid w:val="008A76F4"/>
    <w:rsid w:val="008A7A12"/>
    <w:rsid w:val="008A7B88"/>
    <w:rsid w:val="008B0106"/>
    <w:rsid w:val="008B02EE"/>
    <w:rsid w:val="008B09F5"/>
    <w:rsid w:val="008B148E"/>
    <w:rsid w:val="008B1657"/>
    <w:rsid w:val="008B18AE"/>
    <w:rsid w:val="008B193E"/>
    <w:rsid w:val="008B1C30"/>
    <w:rsid w:val="008B1DE0"/>
    <w:rsid w:val="008B22AC"/>
    <w:rsid w:val="008B25BF"/>
    <w:rsid w:val="008B2F33"/>
    <w:rsid w:val="008B3061"/>
    <w:rsid w:val="008B3AD5"/>
    <w:rsid w:val="008B3C8F"/>
    <w:rsid w:val="008B400F"/>
    <w:rsid w:val="008B4698"/>
    <w:rsid w:val="008B4738"/>
    <w:rsid w:val="008B4B9A"/>
    <w:rsid w:val="008B54FB"/>
    <w:rsid w:val="008B5890"/>
    <w:rsid w:val="008B58C1"/>
    <w:rsid w:val="008B5E11"/>
    <w:rsid w:val="008B5F41"/>
    <w:rsid w:val="008B60E6"/>
    <w:rsid w:val="008B61FC"/>
    <w:rsid w:val="008B626A"/>
    <w:rsid w:val="008B66BC"/>
    <w:rsid w:val="008B68B8"/>
    <w:rsid w:val="008B68BB"/>
    <w:rsid w:val="008B700E"/>
    <w:rsid w:val="008B7160"/>
    <w:rsid w:val="008B7327"/>
    <w:rsid w:val="008B771E"/>
    <w:rsid w:val="008B7C94"/>
    <w:rsid w:val="008B7F8C"/>
    <w:rsid w:val="008B7FEF"/>
    <w:rsid w:val="008C0027"/>
    <w:rsid w:val="008C03C7"/>
    <w:rsid w:val="008C0A03"/>
    <w:rsid w:val="008C0CC7"/>
    <w:rsid w:val="008C1542"/>
    <w:rsid w:val="008C1DBF"/>
    <w:rsid w:val="008C2663"/>
    <w:rsid w:val="008C2794"/>
    <w:rsid w:val="008C2FB6"/>
    <w:rsid w:val="008C3044"/>
    <w:rsid w:val="008C3298"/>
    <w:rsid w:val="008C34E9"/>
    <w:rsid w:val="008C399C"/>
    <w:rsid w:val="008C39D1"/>
    <w:rsid w:val="008C4005"/>
    <w:rsid w:val="008C40EC"/>
    <w:rsid w:val="008C42EA"/>
    <w:rsid w:val="008C4472"/>
    <w:rsid w:val="008C4818"/>
    <w:rsid w:val="008C4C66"/>
    <w:rsid w:val="008C4D77"/>
    <w:rsid w:val="008C4F8E"/>
    <w:rsid w:val="008C4F96"/>
    <w:rsid w:val="008C535B"/>
    <w:rsid w:val="008C5F80"/>
    <w:rsid w:val="008C5FD0"/>
    <w:rsid w:val="008C645A"/>
    <w:rsid w:val="008C69F0"/>
    <w:rsid w:val="008C6B85"/>
    <w:rsid w:val="008C6D94"/>
    <w:rsid w:val="008C70A8"/>
    <w:rsid w:val="008C738B"/>
    <w:rsid w:val="008C7739"/>
    <w:rsid w:val="008C7CE1"/>
    <w:rsid w:val="008D02FE"/>
    <w:rsid w:val="008D0327"/>
    <w:rsid w:val="008D0636"/>
    <w:rsid w:val="008D0A31"/>
    <w:rsid w:val="008D0A71"/>
    <w:rsid w:val="008D14EB"/>
    <w:rsid w:val="008D15A2"/>
    <w:rsid w:val="008D1609"/>
    <w:rsid w:val="008D20C9"/>
    <w:rsid w:val="008D25CD"/>
    <w:rsid w:val="008D265D"/>
    <w:rsid w:val="008D2748"/>
    <w:rsid w:val="008D2E4B"/>
    <w:rsid w:val="008D33E2"/>
    <w:rsid w:val="008D3551"/>
    <w:rsid w:val="008D38FA"/>
    <w:rsid w:val="008D3B4A"/>
    <w:rsid w:val="008D3F20"/>
    <w:rsid w:val="008D3FFD"/>
    <w:rsid w:val="008D414D"/>
    <w:rsid w:val="008D451F"/>
    <w:rsid w:val="008D4B3B"/>
    <w:rsid w:val="008D4FAC"/>
    <w:rsid w:val="008D5017"/>
    <w:rsid w:val="008D55A9"/>
    <w:rsid w:val="008D56BA"/>
    <w:rsid w:val="008D5D02"/>
    <w:rsid w:val="008D606B"/>
    <w:rsid w:val="008D66BD"/>
    <w:rsid w:val="008D6804"/>
    <w:rsid w:val="008D6CEF"/>
    <w:rsid w:val="008D6FA3"/>
    <w:rsid w:val="008D71A1"/>
    <w:rsid w:val="008D73B7"/>
    <w:rsid w:val="008D79A1"/>
    <w:rsid w:val="008D7DD1"/>
    <w:rsid w:val="008E005A"/>
    <w:rsid w:val="008E00F2"/>
    <w:rsid w:val="008E0133"/>
    <w:rsid w:val="008E0137"/>
    <w:rsid w:val="008E0231"/>
    <w:rsid w:val="008E085E"/>
    <w:rsid w:val="008E08AC"/>
    <w:rsid w:val="008E1316"/>
    <w:rsid w:val="008E1D6B"/>
    <w:rsid w:val="008E1FF6"/>
    <w:rsid w:val="008E280E"/>
    <w:rsid w:val="008E29D2"/>
    <w:rsid w:val="008E2D8E"/>
    <w:rsid w:val="008E3237"/>
    <w:rsid w:val="008E3644"/>
    <w:rsid w:val="008E3661"/>
    <w:rsid w:val="008E38C5"/>
    <w:rsid w:val="008E39C6"/>
    <w:rsid w:val="008E3C43"/>
    <w:rsid w:val="008E3E7B"/>
    <w:rsid w:val="008E429E"/>
    <w:rsid w:val="008E44DB"/>
    <w:rsid w:val="008E476D"/>
    <w:rsid w:val="008E48DE"/>
    <w:rsid w:val="008E49D3"/>
    <w:rsid w:val="008E4D40"/>
    <w:rsid w:val="008E4D8B"/>
    <w:rsid w:val="008E531A"/>
    <w:rsid w:val="008E541E"/>
    <w:rsid w:val="008E55CE"/>
    <w:rsid w:val="008E5D6B"/>
    <w:rsid w:val="008E5F7F"/>
    <w:rsid w:val="008E6217"/>
    <w:rsid w:val="008E6391"/>
    <w:rsid w:val="008E66F5"/>
    <w:rsid w:val="008E6785"/>
    <w:rsid w:val="008E6E22"/>
    <w:rsid w:val="008E6FA8"/>
    <w:rsid w:val="008E7544"/>
    <w:rsid w:val="008E759C"/>
    <w:rsid w:val="008E7643"/>
    <w:rsid w:val="008E7A5E"/>
    <w:rsid w:val="008E7E92"/>
    <w:rsid w:val="008F0522"/>
    <w:rsid w:val="008F0702"/>
    <w:rsid w:val="008F0840"/>
    <w:rsid w:val="008F12C2"/>
    <w:rsid w:val="008F1B55"/>
    <w:rsid w:val="008F1BB5"/>
    <w:rsid w:val="008F1BD5"/>
    <w:rsid w:val="008F1FC6"/>
    <w:rsid w:val="008F20E5"/>
    <w:rsid w:val="008F20F1"/>
    <w:rsid w:val="008F2589"/>
    <w:rsid w:val="008F29DC"/>
    <w:rsid w:val="008F2F37"/>
    <w:rsid w:val="008F384E"/>
    <w:rsid w:val="008F3CAA"/>
    <w:rsid w:val="008F4138"/>
    <w:rsid w:val="008F42D0"/>
    <w:rsid w:val="008F43D9"/>
    <w:rsid w:val="008F463D"/>
    <w:rsid w:val="008F4D95"/>
    <w:rsid w:val="008F4E8F"/>
    <w:rsid w:val="008F5326"/>
    <w:rsid w:val="008F5569"/>
    <w:rsid w:val="008F5794"/>
    <w:rsid w:val="008F590D"/>
    <w:rsid w:val="008F5B80"/>
    <w:rsid w:val="008F5DBE"/>
    <w:rsid w:val="008F61C0"/>
    <w:rsid w:val="008F622B"/>
    <w:rsid w:val="008F637F"/>
    <w:rsid w:val="008F6516"/>
    <w:rsid w:val="008F6669"/>
    <w:rsid w:val="008F67CD"/>
    <w:rsid w:val="008F686C"/>
    <w:rsid w:val="008F6BFC"/>
    <w:rsid w:val="008F6F7D"/>
    <w:rsid w:val="008F741D"/>
    <w:rsid w:val="008F746A"/>
    <w:rsid w:val="008F7A77"/>
    <w:rsid w:val="008F7BF3"/>
    <w:rsid w:val="008F7C5B"/>
    <w:rsid w:val="0090001B"/>
    <w:rsid w:val="00900C80"/>
    <w:rsid w:val="00900CE3"/>
    <w:rsid w:val="00900EB9"/>
    <w:rsid w:val="00900F62"/>
    <w:rsid w:val="00901048"/>
    <w:rsid w:val="009011E2"/>
    <w:rsid w:val="0090131C"/>
    <w:rsid w:val="0090154D"/>
    <w:rsid w:val="00901970"/>
    <w:rsid w:val="0090209F"/>
    <w:rsid w:val="00902756"/>
    <w:rsid w:val="009028F3"/>
    <w:rsid w:val="00902A49"/>
    <w:rsid w:val="00902A80"/>
    <w:rsid w:val="00902AE6"/>
    <w:rsid w:val="00902DB9"/>
    <w:rsid w:val="00903051"/>
    <w:rsid w:val="009030BC"/>
    <w:rsid w:val="0090314B"/>
    <w:rsid w:val="00903273"/>
    <w:rsid w:val="009036D7"/>
    <w:rsid w:val="00903B75"/>
    <w:rsid w:val="00903DC4"/>
    <w:rsid w:val="0090412A"/>
    <w:rsid w:val="009041B1"/>
    <w:rsid w:val="0090446A"/>
    <w:rsid w:val="009049AF"/>
    <w:rsid w:val="00904A8B"/>
    <w:rsid w:val="00904C17"/>
    <w:rsid w:val="00905487"/>
    <w:rsid w:val="00905E9A"/>
    <w:rsid w:val="00906598"/>
    <w:rsid w:val="00906D5C"/>
    <w:rsid w:val="00906DAE"/>
    <w:rsid w:val="009070A1"/>
    <w:rsid w:val="00907188"/>
    <w:rsid w:val="00907280"/>
    <w:rsid w:val="0090737D"/>
    <w:rsid w:val="009075EB"/>
    <w:rsid w:val="00907966"/>
    <w:rsid w:val="00907975"/>
    <w:rsid w:val="00907A5F"/>
    <w:rsid w:val="00910253"/>
    <w:rsid w:val="009102FA"/>
    <w:rsid w:val="00910338"/>
    <w:rsid w:val="00910541"/>
    <w:rsid w:val="00910783"/>
    <w:rsid w:val="00910E49"/>
    <w:rsid w:val="00910F79"/>
    <w:rsid w:val="009112D7"/>
    <w:rsid w:val="0091142F"/>
    <w:rsid w:val="00911656"/>
    <w:rsid w:val="009116C6"/>
    <w:rsid w:val="00911926"/>
    <w:rsid w:val="00911A62"/>
    <w:rsid w:val="00911EAB"/>
    <w:rsid w:val="00912B3C"/>
    <w:rsid w:val="00912BB4"/>
    <w:rsid w:val="00912C5F"/>
    <w:rsid w:val="00912F4C"/>
    <w:rsid w:val="009139FD"/>
    <w:rsid w:val="00913AB2"/>
    <w:rsid w:val="009141C9"/>
    <w:rsid w:val="0091423F"/>
    <w:rsid w:val="009148DE"/>
    <w:rsid w:val="0091497D"/>
    <w:rsid w:val="009150B8"/>
    <w:rsid w:val="009156C9"/>
    <w:rsid w:val="00915C2B"/>
    <w:rsid w:val="009160AD"/>
    <w:rsid w:val="009163D2"/>
    <w:rsid w:val="00916402"/>
    <w:rsid w:val="0091661C"/>
    <w:rsid w:val="009167EA"/>
    <w:rsid w:val="009175B9"/>
    <w:rsid w:val="00917949"/>
    <w:rsid w:val="00917A3F"/>
    <w:rsid w:val="00920257"/>
    <w:rsid w:val="0092029E"/>
    <w:rsid w:val="009202DB"/>
    <w:rsid w:val="00920402"/>
    <w:rsid w:val="00920E6D"/>
    <w:rsid w:val="00920FEC"/>
    <w:rsid w:val="0092121D"/>
    <w:rsid w:val="00921393"/>
    <w:rsid w:val="00921C0A"/>
    <w:rsid w:val="00921DFE"/>
    <w:rsid w:val="009221AC"/>
    <w:rsid w:val="0092221F"/>
    <w:rsid w:val="00922361"/>
    <w:rsid w:val="00922B42"/>
    <w:rsid w:val="00922C3E"/>
    <w:rsid w:val="00922F9F"/>
    <w:rsid w:val="00923777"/>
    <w:rsid w:val="00923B19"/>
    <w:rsid w:val="00923B3A"/>
    <w:rsid w:val="00923BAD"/>
    <w:rsid w:val="00923BF1"/>
    <w:rsid w:val="00923C17"/>
    <w:rsid w:val="00923F02"/>
    <w:rsid w:val="00924416"/>
    <w:rsid w:val="0092478C"/>
    <w:rsid w:val="00924BB7"/>
    <w:rsid w:val="00924CF7"/>
    <w:rsid w:val="00924E00"/>
    <w:rsid w:val="00925014"/>
    <w:rsid w:val="00925184"/>
    <w:rsid w:val="00925610"/>
    <w:rsid w:val="009256DC"/>
    <w:rsid w:val="00925AE5"/>
    <w:rsid w:val="009267BA"/>
    <w:rsid w:val="009267DD"/>
    <w:rsid w:val="00926B2D"/>
    <w:rsid w:val="00927129"/>
    <w:rsid w:val="009271BD"/>
    <w:rsid w:val="00927924"/>
    <w:rsid w:val="00927EB4"/>
    <w:rsid w:val="00927EF0"/>
    <w:rsid w:val="009300FD"/>
    <w:rsid w:val="0093014E"/>
    <w:rsid w:val="009301D8"/>
    <w:rsid w:val="009309BC"/>
    <w:rsid w:val="00930BC0"/>
    <w:rsid w:val="00930C91"/>
    <w:rsid w:val="00930FDA"/>
    <w:rsid w:val="009316D4"/>
    <w:rsid w:val="00931A4B"/>
    <w:rsid w:val="00931ADB"/>
    <w:rsid w:val="00931C05"/>
    <w:rsid w:val="00932A30"/>
    <w:rsid w:val="00932F68"/>
    <w:rsid w:val="009335D1"/>
    <w:rsid w:val="009339A8"/>
    <w:rsid w:val="00933A72"/>
    <w:rsid w:val="00933BFF"/>
    <w:rsid w:val="00933FB7"/>
    <w:rsid w:val="009348D3"/>
    <w:rsid w:val="009355C7"/>
    <w:rsid w:val="009357A8"/>
    <w:rsid w:val="00935EA1"/>
    <w:rsid w:val="00936512"/>
    <w:rsid w:val="00936658"/>
    <w:rsid w:val="0093677C"/>
    <w:rsid w:val="00936E24"/>
    <w:rsid w:val="00936E87"/>
    <w:rsid w:val="0093705D"/>
    <w:rsid w:val="0093709E"/>
    <w:rsid w:val="00937164"/>
    <w:rsid w:val="009373F5"/>
    <w:rsid w:val="009379BC"/>
    <w:rsid w:val="00937DF0"/>
    <w:rsid w:val="0094020E"/>
    <w:rsid w:val="00940CE9"/>
    <w:rsid w:val="00940F48"/>
    <w:rsid w:val="0094155E"/>
    <w:rsid w:val="00941EA1"/>
    <w:rsid w:val="00942E93"/>
    <w:rsid w:val="00943161"/>
    <w:rsid w:val="0094334D"/>
    <w:rsid w:val="0094350E"/>
    <w:rsid w:val="009435C0"/>
    <w:rsid w:val="009436ED"/>
    <w:rsid w:val="00943F63"/>
    <w:rsid w:val="009443AE"/>
    <w:rsid w:val="009448DF"/>
    <w:rsid w:val="009449FB"/>
    <w:rsid w:val="00944FD9"/>
    <w:rsid w:val="00945036"/>
    <w:rsid w:val="00945254"/>
    <w:rsid w:val="00946126"/>
    <w:rsid w:val="00946B77"/>
    <w:rsid w:val="009470C1"/>
    <w:rsid w:val="0094741E"/>
    <w:rsid w:val="00947437"/>
    <w:rsid w:val="0094796B"/>
    <w:rsid w:val="00947BE4"/>
    <w:rsid w:val="0095007C"/>
    <w:rsid w:val="00950199"/>
    <w:rsid w:val="009501C6"/>
    <w:rsid w:val="009503F5"/>
    <w:rsid w:val="009504DA"/>
    <w:rsid w:val="00950546"/>
    <w:rsid w:val="0095063C"/>
    <w:rsid w:val="00950654"/>
    <w:rsid w:val="0095089B"/>
    <w:rsid w:val="009509EC"/>
    <w:rsid w:val="00950C5B"/>
    <w:rsid w:val="009511E8"/>
    <w:rsid w:val="009522A9"/>
    <w:rsid w:val="00952356"/>
    <w:rsid w:val="00952BDF"/>
    <w:rsid w:val="00952D72"/>
    <w:rsid w:val="00952F4C"/>
    <w:rsid w:val="00953132"/>
    <w:rsid w:val="0095356C"/>
    <w:rsid w:val="00953A86"/>
    <w:rsid w:val="00953FC8"/>
    <w:rsid w:val="0095412A"/>
    <w:rsid w:val="0095426D"/>
    <w:rsid w:val="00954874"/>
    <w:rsid w:val="00954971"/>
    <w:rsid w:val="00955913"/>
    <w:rsid w:val="0095596B"/>
    <w:rsid w:val="00955CEF"/>
    <w:rsid w:val="00955E81"/>
    <w:rsid w:val="0095685E"/>
    <w:rsid w:val="00956A48"/>
    <w:rsid w:val="00957A4A"/>
    <w:rsid w:val="00960583"/>
    <w:rsid w:val="009605D3"/>
    <w:rsid w:val="009606FC"/>
    <w:rsid w:val="0096092F"/>
    <w:rsid w:val="00960BA6"/>
    <w:rsid w:val="009612E9"/>
    <w:rsid w:val="00961583"/>
    <w:rsid w:val="0096177D"/>
    <w:rsid w:val="00961BAA"/>
    <w:rsid w:val="009625DD"/>
    <w:rsid w:val="009626A4"/>
    <w:rsid w:val="00962773"/>
    <w:rsid w:val="00962AED"/>
    <w:rsid w:val="00962B5A"/>
    <w:rsid w:val="00962CFC"/>
    <w:rsid w:val="009630B2"/>
    <w:rsid w:val="0096364E"/>
    <w:rsid w:val="00963C4A"/>
    <w:rsid w:val="0096430F"/>
    <w:rsid w:val="00964374"/>
    <w:rsid w:val="00964C5E"/>
    <w:rsid w:val="0096583B"/>
    <w:rsid w:val="00965C83"/>
    <w:rsid w:val="00965FC0"/>
    <w:rsid w:val="0096618B"/>
    <w:rsid w:val="009667EA"/>
    <w:rsid w:val="00966938"/>
    <w:rsid w:val="00966BAF"/>
    <w:rsid w:val="00966C95"/>
    <w:rsid w:val="00966CD0"/>
    <w:rsid w:val="00966D5B"/>
    <w:rsid w:val="0096701B"/>
    <w:rsid w:val="009677EA"/>
    <w:rsid w:val="00970086"/>
    <w:rsid w:val="00970396"/>
    <w:rsid w:val="009705B9"/>
    <w:rsid w:val="009706D1"/>
    <w:rsid w:val="0097085C"/>
    <w:rsid w:val="00971AC7"/>
    <w:rsid w:val="00971B47"/>
    <w:rsid w:val="0097203E"/>
    <w:rsid w:val="0097256B"/>
    <w:rsid w:val="009728DA"/>
    <w:rsid w:val="00972AAD"/>
    <w:rsid w:val="00972BD8"/>
    <w:rsid w:val="00972C76"/>
    <w:rsid w:val="00972DFA"/>
    <w:rsid w:val="00972EEA"/>
    <w:rsid w:val="00973185"/>
    <w:rsid w:val="00973411"/>
    <w:rsid w:val="009734FF"/>
    <w:rsid w:val="00973743"/>
    <w:rsid w:val="00973BC3"/>
    <w:rsid w:val="00973E0A"/>
    <w:rsid w:val="00973EFF"/>
    <w:rsid w:val="00974680"/>
    <w:rsid w:val="009747E4"/>
    <w:rsid w:val="00974914"/>
    <w:rsid w:val="00974971"/>
    <w:rsid w:val="00974A2B"/>
    <w:rsid w:val="00974AE0"/>
    <w:rsid w:val="009752F9"/>
    <w:rsid w:val="009753B2"/>
    <w:rsid w:val="0097578C"/>
    <w:rsid w:val="009757FF"/>
    <w:rsid w:val="009758AC"/>
    <w:rsid w:val="00975938"/>
    <w:rsid w:val="00975B4F"/>
    <w:rsid w:val="00976181"/>
    <w:rsid w:val="00976270"/>
    <w:rsid w:val="0097636A"/>
    <w:rsid w:val="00976516"/>
    <w:rsid w:val="009769A4"/>
    <w:rsid w:val="00976A7A"/>
    <w:rsid w:val="00976E2E"/>
    <w:rsid w:val="0097709A"/>
    <w:rsid w:val="009771B3"/>
    <w:rsid w:val="009775EB"/>
    <w:rsid w:val="009777D9"/>
    <w:rsid w:val="00977AB6"/>
    <w:rsid w:val="00977B5A"/>
    <w:rsid w:val="00980199"/>
    <w:rsid w:val="00980371"/>
    <w:rsid w:val="009804FF"/>
    <w:rsid w:val="00980619"/>
    <w:rsid w:val="00980840"/>
    <w:rsid w:val="00980940"/>
    <w:rsid w:val="0098097B"/>
    <w:rsid w:val="00980ADE"/>
    <w:rsid w:val="00980CF5"/>
    <w:rsid w:val="00981272"/>
    <w:rsid w:val="009814E2"/>
    <w:rsid w:val="00981667"/>
    <w:rsid w:val="0098166D"/>
    <w:rsid w:val="00981738"/>
    <w:rsid w:val="009826C6"/>
    <w:rsid w:val="00982A90"/>
    <w:rsid w:val="00982BEF"/>
    <w:rsid w:val="00982C0A"/>
    <w:rsid w:val="00983392"/>
    <w:rsid w:val="0098340A"/>
    <w:rsid w:val="009839D6"/>
    <w:rsid w:val="009846DD"/>
    <w:rsid w:val="00984910"/>
    <w:rsid w:val="0098500F"/>
    <w:rsid w:val="009850D6"/>
    <w:rsid w:val="00985199"/>
    <w:rsid w:val="0098551B"/>
    <w:rsid w:val="00985756"/>
    <w:rsid w:val="00985CC8"/>
    <w:rsid w:val="00986FD5"/>
    <w:rsid w:val="00987138"/>
    <w:rsid w:val="009872B7"/>
    <w:rsid w:val="009877BA"/>
    <w:rsid w:val="0099052B"/>
    <w:rsid w:val="009905CE"/>
    <w:rsid w:val="00990E1D"/>
    <w:rsid w:val="00991AF3"/>
    <w:rsid w:val="00991B88"/>
    <w:rsid w:val="00991C95"/>
    <w:rsid w:val="0099225D"/>
    <w:rsid w:val="00992737"/>
    <w:rsid w:val="00992D61"/>
    <w:rsid w:val="009934D3"/>
    <w:rsid w:val="009938AC"/>
    <w:rsid w:val="009942ED"/>
    <w:rsid w:val="00994316"/>
    <w:rsid w:val="00994741"/>
    <w:rsid w:val="0099476C"/>
    <w:rsid w:val="00994AB3"/>
    <w:rsid w:val="00994E28"/>
    <w:rsid w:val="0099577E"/>
    <w:rsid w:val="00995BEE"/>
    <w:rsid w:val="0099634D"/>
    <w:rsid w:val="00996A4B"/>
    <w:rsid w:val="00997669"/>
    <w:rsid w:val="00997A47"/>
    <w:rsid w:val="00997E19"/>
    <w:rsid w:val="00997EB3"/>
    <w:rsid w:val="00997FE9"/>
    <w:rsid w:val="009A010B"/>
    <w:rsid w:val="009A0165"/>
    <w:rsid w:val="009A0528"/>
    <w:rsid w:val="009A054F"/>
    <w:rsid w:val="009A0849"/>
    <w:rsid w:val="009A0D4D"/>
    <w:rsid w:val="009A0E3E"/>
    <w:rsid w:val="009A11B5"/>
    <w:rsid w:val="009A130A"/>
    <w:rsid w:val="009A1499"/>
    <w:rsid w:val="009A1575"/>
    <w:rsid w:val="009A1BE8"/>
    <w:rsid w:val="009A1F8C"/>
    <w:rsid w:val="009A2060"/>
    <w:rsid w:val="009A2270"/>
    <w:rsid w:val="009A23FA"/>
    <w:rsid w:val="009A24FA"/>
    <w:rsid w:val="009A29C4"/>
    <w:rsid w:val="009A2D9D"/>
    <w:rsid w:val="009A2EC6"/>
    <w:rsid w:val="009A2F91"/>
    <w:rsid w:val="009A325C"/>
    <w:rsid w:val="009A3483"/>
    <w:rsid w:val="009A3695"/>
    <w:rsid w:val="009A3839"/>
    <w:rsid w:val="009A3ABE"/>
    <w:rsid w:val="009A3C69"/>
    <w:rsid w:val="009A3D9A"/>
    <w:rsid w:val="009A417E"/>
    <w:rsid w:val="009A4344"/>
    <w:rsid w:val="009A43BF"/>
    <w:rsid w:val="009A4590"/>
    <w:rsid w:val="009A4900"/>
    <w:rsid w:val="009A492D"/>
    <w:rsid w:val="009A4A88"/>
    <w:rsid w:val="009A4C92"/>
    <w:rsid w:val="009A5753"/>
    <w:rsid w:val="009A579D"/>
    <w:rsid w:val="009A57EB"/>
    <w:rsid w:val="009A5809"/>
    <w:rsid w:val="009A5899"/>
    <w:rsid w:val="009A5A4D"/>
    <w:rsid w:val="009A60B4"/>
    <w:rsid w:val="009A618D"/>
    <w:rsid w:val="009A641E"/>
    <w:rsid w:val="009A681E"/>
    <w:rsid w:val="009A6D4E"/>
    <w:rsid w:val="009A6D67"/>
    <w:rsid w:val="009A70CA"/>
    <w:rsid w:val="009A7131"/>
    <w:rsid w:val="009A72A6"/>
    <w:rsid w:val="009A72FB"/>
    <w:rsid w:val="009A7AE2"/>
    <w:rsid w:val="009A7CFC"/>
    <w:rsid w:val="009A7DD5"/>
    <w:rsid w:val="009A7E67"/>
    <w:rsid w:val="009B019F"/>
    <w:rsid w:val="009B02CD"/>
    <w:rsid w:val="009B0D37"/>
    <w:rsid w:val="009B18A7"/>
    <w:rsid w:val="009B18CD"/>
    <w:rsid w:val="009B1A2F"/>
    <w:rsid w:val="009B1CA9"/>
    <w:rsid w:val="009B1FED"/>
    <w:rsid w:val="009B295E"/>
    <w:rsid w:val="009B2963"/>
    <w:rsid w:val="009B2A30"/>
    <w:rsid w:val="009B2D45"/>
    <w:rsid w:val="009B2D4E"/>
    <w:rsid w:val="009B2D8D"/>
    <w:rsid w:val="009B303D"/>
    <w:rsid w:val="009B3189"/>
    <w:rsid w:val="009B3222"/>
    <w:rsid w:val="009B3470"/>
    <w:rsid w:val="009B34D0"/>
    <w:rsid w:val="009B37A7"/>
    <w:rsid w:val="009B38C8"/>
    <w:rsid w:val="009B39E0"/>
    <w:rsid w:val="009B3A7D"/>
    <w:rsid w:val="009B3F6B"/>
    <w:rsid w:val="009B454B"/>
    <w:rsid w:val="009B490F"/>
    <w:rsid w:val="009B4D30"/>
    <w:rsid w:val="009B4F86"/>
    <w:rsid w:val="009B5553"/>
    <w:rsid w:val="009B56D5"/>
    <w:rsid w:val="009B5706"/>
    <w:rsid w:val="009B62C3"/>
    <w:rsid w:val="009B63F5"/>
    <w:rsid w:val="009B67DD"/>
    <w:rsid w:val="009B6812"/>
    <w:rsid w:val="009B692F"/>
    <w:rsid w:val="009B6B2F"/>
    <w:rsid w:val="009B6CE1"/>
    <w:rsid w:val="009B6EA8"/>
    <w:rsid w:val="009B6EDE"/>
    <w:rsid w:val="009B6FCD"/>
    <w:rsid w:val="009B7279"/>
    <w:rsid w:val="009B72A8"/>
    <w:rsid w:val="009B776E"/>
    <w:rsid w:val="009B7A9D"/>
    <w:rsid w:val="009B7CE6"/>
    <w:rsid w:val="009B7FBF"/>
    <w:rsid w:val="009C07B0"/>
    <w:rsid w:val="009C07ED"/>
    <w:rsid w:val="009C080D"/>
    <w:rsid w:val="009C0A91"/>
    <w:rsid w:val="009C0C8D"/>
    <w:rsid w:val="009C1027"/>
    <w:rsid w:val="009C1CCB"/>
    <w:rsid w:val="009C1E21"/>
    <w:rsid w:val="009C1F39"/>
    <w:rsid w:val="009C21EE"/>
    <w:rsid w:val="009C2A29"/>
    <w:rsid w:val="009C2CD1"/>
    <w:rsid w:val="009C30DF"/>
    <w:rsid w:val="009C311A"/>
    <w:rsid w:val="009C316D"/>
    <w:rsid w:val="009C3574"/>
    <w:rsid w:val="009C3870"/>
    <w:rsid w:val="009C3971"/>
    <w:rsid w:val="009C3BE8"/>
    <w:rsid w:val="009C3E64"/>
    <w:rsid w:val="009C4302"/>
    <w:rsid w:val="009C45BE"/>
    <w:rsid w:val="009C4649"/>
    <w:rsid w:val="009C4904"/>
    <w:rsid w:val="009C4975"/>
    <w:rsid w:val="009C54B1"/>
    <w:rsid w:val="009C60B7"/>
    <w:rsid w:val="009C60EC"/>
    <w:rsid w:val="009C623E"/>
    <w:rsid w:val="009C63B1"/>
    <w:rsid w:val="009C64F9"/>
    <w:rsid w:val="009C66FE"/>
    <w:rsid w:val="009C69FC"/>
    <w:rsid w:val="009C6C35"/>
    <w:rsid w:val="009C7321"/>
    <w:rsid w:val="009C734F"/>
    <w:rsid w:val="009C74E4"/>
    <w:rsid w:val="009C74EE"/>
    <w:rsid w:val="009D0440"/>
    <w:rsid w:val="009D05E2"/>
    <w:rsid w:val="009D06B6"/>
    <w:rsid w:val="009D0888"/>
    <w:rsid w:val="009D1169"/>
    <w:rsid w:val="009D13D0"/>
    <w:rsid w:val="009D13FC"/>
    <w:rsid w:val="009D1596"/>
    <w:rsid w:val="009D1882"/>
    <w:rsid w:val="009D1C3A"/>
    <w:rsid w:val="009D1D96"/>
    <w:rsid w:val="009D1DC3"/>
    <w:rsid w:val="009D1E23"/>
    <w:rsid w:val="009D1EAA"/>
    <w:rsid w:val="009D1F77"/>
    <w:rsid w:val="009D2D33"/>
    <w:rsid w:val="009D2DFD"/>
    <w:rsid w:val="009D2EA0"/>
    <w:rsid w:val="009D2ED7"/>
    <w:rsid w:val="009D37BB"/>
    <w:rsid w:val="009D37D2"/>
    <w:rsid w:val="009D3C01"/>
    <w:rsid w:val="009D3D52"/>
    <w:rsid w:val="009D4314"/>
    <w:rsid w:val="009D44C5"/>
    <w:rsid w:val="009D49DC"/>
    <w:rsid w:val="009D4B76"/>
    <w:rsid w:val="009D4C15"/>
    <w:rsid w:val="009D50E0"/>
    <w:rsid w:val="009D529B"/>
    <w:rsid w:val="009D531B"/>
    <w:rsid w:val="009D5730"/>
    <w:rsid w:val="009D5A91"/>
    <w:rsid w:val="009D6250"/>
    <w:rsid w:val="009D62A2"/>
    <w:rsid w:val="009D62ED"/>
    <w:rsid w:val="009D6AAE"/>
    <w:rsid w:val="009D6FF9"/>
    <w:rsid w:val="009D7004"/>
    <w:rsid w:val="009D70EA"/>
    <w:rsid w:val="009D7461"/>
    <w:rsid w:val="009D7981"/>
    <w:rsid w:val="009D7A2A"/>
    <w:rsid w:val="009D7E51"/>
    <w:rsid w:val="009D7FAF"/>
    <w:rsid w:val="009E07F4"/>
    <w:rsid w:val="009E0A8C"/>
    <w:rsid w:val="009E117A"/>
    <w:rsid w:val="009E14E4"/>
    <w:rsid w:val="009E1609"/>
    <w:rsid w:val="009E1902"/>
    <w:rsid w:val="009E1CB4"/>
    <w:rsid w:val="009E1E12"/>
    <w:rsid w:val="009E1F7C"/>
    <w:rsid w:val="009E23AC"/>
    <w:rsid w:val="009E24BD"/>
    <w:rsid w:val="009E2BF2"/>
    <w:rsid w:val="009E2D9D"/>
    <w:rsid w:val="009E30B3"/>
    <w:rsid w:val="009E310A"/>
    <w:rsid w:val="009E3297"/>
    <w:rsid w:val="009E32F1"/>
    <w:rsid w:val="009E33DB"/>
    <w:rsid w:val="009E35E4"/>
    <w:rsid w:val="009E370D"/>
    <w:rsid w:val="009E4098"/>
    <w:rsid w:val="009E46A0"/>
    <w:rsid w:val="009E47F2"/>
    <w:rsid w:val="009E4C2B"/>
    <w:rsid w:val="009E4F0D"/>
    <w:rsid w:val="009E517D"/>
    <w:rsid w:val="009E51FF"/>
    <w:rsid w:val="009E5BE5"/>
    <w:rsid w:val="009E5C97"/>
    <w:rsid w:val="009E6991"/>
    <w:rsid w:val="009E69D5"/>
    <w:rsid w:val="009E7544"/>
    <w:rsid w:val="009E7808"/>
    <w:rsid w:val="009E7931"/>
    <w:rsid w:val="009E796A"/>
    <w:rsid w:val="009E7A11"/>
    <w:rsid w:val="009E7C15"/>
    <w:rsid w:val="009F012E"/>
    <w:rsid w:val="009F0381"/>
    <w:rsid w:val="009F060A"/>
    <w:rsid w:val="009F10F4"/>
    <w:rsid w:val="009F1145"/>
    <w:rsid w:val="009F12C6"/>
    <w:rsid w:val="009F1311"/>
    <w:rsid w:val="009F1331"/>
    <w:rsid w:val="009F1418"/>
    <w:rsid w:val="009F1B38"/>
    <w:rsid w:val="009F1B7E"/>
    <w:rsid w:val="009F2302"/>
    <w:rsid w:val="009F265D"/>
    <w:rsid w:val="009F28FE"/>
    <w:rsid w:val="009F3212"/>
    <w:rsid w:val="009F3386"/>
    <w:rsid w:val="009F3872"/>
    <w:rsid w:val="009F3C46"/>
    <w:rsid w:val="009F49D2"/>
    <w:rsid w:val="009F4ABF"/>
    <w:rsid w:val="009F4E1D"/>
    <w:rsid w:val="009F50F6"/>
    <w:rsid w:val="009F5362"/>
    <w:rsid w:val="009F5411"/>
    <w:rsid w:val="009F5717"/>
    <w:rsid w:val="009F58D2"/>
    <w:rsid w:val="009F5EE2"/>
    <w:rsid w:val="009F6283"/>
    <w:rsid w:val="009F6358"/>
    <w:rsid w:val="009F6909"/>
    <w:rsid w:val="009F6C04"/>
    <w:rsid w:val="009F7009"/>
    <w:rsid w:val="009F700D"/>
    <w:rsid w:val="009F734F"/>
    <w:rsid w:val="009F7363"/>
    <w:rsid w:val="009F74DA"/>
    <w:rsid w:val="009F7A81"/>
    <w:rsid w:val="009F7C17"/>
    <w:rsid w:val="00A0002C"/>
    <w:rsid w:val="00A000FD"/>
    <w:rsid w:val="00A003BB"/>
    <w:rsid w:val="00A00CD0"/>
    <w:rsid w:val="00A0112E"/>
    <w:rsid w:val="00A01890"/>
    <w:rsid w:val="00A01A1E"/>
    <w:rsid w:val="00A01D59"/>
    <w:rsid w:val="00A01E4C"/>
    <w:rsid w:val="00A01EA5"/>
    <w:rsid w:val="00A021E0"/>
    <w:rsid w:val="00A028F4"/>
    <w:rsid w:val="00A028F7"/>
    <w:rsid w:val="00A02956"/>
    <w:rsid w:val="00A02CF3"/>
    <w:rsid w:val="00A02DA8"/>
    <w:rsid w:val="00A03055"/>
    <w:rsid w:val="00A03533"/>
    <w:rsid w:val="00A03C4D"/>
    <w:rsid w:val="00A03C54"/>
    <w:rsid w:val="00A03E36"/>
    <w:rsid w:val="00A03E6A"/>
    <w:rsid w:val="00A04340"/>
    <w:rsid w:val="00A04580"/>
    <w:rsid w:val="00A04879"/>
    <w:rsid w:val="00A0553A"/>
    <w:rsid w:val="00A056B2"/>
    <w:rsid w:val="00A0574E"/>
    <w:rsid w:val="00A0593B"/>
    <w:rsid w:val="00A0598A"/>
    <w:rsid w:val="00A06263"/>
    <w:rsid w:val="00A067FC"/>
    <w:rsid w:val="00A068EB"/>
    <w:rsid w:val="00A06B46"/>
    <w:rsid w:val="00A06B52"/>
    <w:rsid w:val="00A100CD"/>
    <w:rsid w:val="00A11916"/>
    <w:rsid w:val="00A11AA4"/>
    <w:rsid w:val="00A11CB4"/>
    <w:rsid w:val="00A1255F"/>
    <w:rsid w:val="00A12623"/>
    <w:rsid w:val="00A1264D"/>
    <w:rsid w:val="00A126F4"/>
    <w:rsid w:val="00A12803"/>
    <w:rsid w:val="00A132A9"/>
    <w:rsid w:val="00A133AE"/>
    <w:rsid w:val="00A13EC8"/>
    <w:rsid w:val="00A1419D"/>
    <w:rsid w:val="00A141FD"/>
    <w:rsid w:val="00A1429A"/>
    <w:rsid w:val="00A142E9"/>
    <w:rsid w:val="00A14D93"/>
    <w:rsid w:val="00A1533E"/>
    <w:rsid w:val="00A15585"/>
    <w:rsid w:val="00A158CA"/>
    <w:rsid w:val="00A15BC7"/>
    <w:rsid w:val="00A15F59"/>
    <w:rsid w:val="00A1689F"/>
    <w:rsid w:val="00A16A8C"/>
    <w:rsid w:val="00A16B57"/>
    <w:rsid w:val="00A16F24"/>
    <w:rsid w:val="00A17080"/>
    <w:rsid w:val="00A17138"/>
    <w:rsid w:val="00A171C2"/>
    <w:rsid w:val="00A1748E"/>
    <w:rsid w:val="00A179D2"/>
    <w:rsid w:val="00A17A10"/>
    <w:rsid w:val="00A17E8E"/>
    <w:rsid w:val="00A20683"/>
    <w:rsid w:val="00A20937"/>
    <w:rsid w:val="00A20C3C"/>
    <w:rsid w:val="00A20FDF"/>
    <w:rsid w:val="00A211DC"/>
    <w:rsid w:val="00A21676"/>
    <w:rsid w:val="00A21D9A"/>
    <w:rsid w:val="00A21E50"/>
    <w:rsid w:val="00A21F44"/>
    <w:rsid w:val="00A21F94"/>
    <w:rsid w:val="00A21FE6"/>
    <w:rsid w:val="00A220A2"/>
    <w:rsid w:val="00A22350"/>
    <w:rsid w:val="00A224C7"/>
    <w:rsid w:val="00A22521"/>
    <w:rsid w:val="00A2257A"/>
    <w:rsid w:val="00A22954"/>
    <w:rsid w:val="00A22AEA"/>
    <w:rsid w:val="00A22AEF"/>
    <w:rsid w:val="00A22DBD"/>
    <w:rsid w:val="00A231A8"/>
    <w:rsid w:val="00A231DD"/>
    <w:rsid w:val="00A237AC"/>
    <w:rsid w:val="00A2383F"/>
    <w:rsid w:val="00A23BDB"/>
    <w:rsid w:val="00A23D83"/>
    <w:rsid w:val="00A242EB"/>
    <w:rsid w:val="00A24427"/>
    <w:rsid w:val="00A244FC"/>
    <w:rsid w:val="00A246B6"/>
    <w:rsid w:val="00A246C8"/>
    <w:rsid w:val="00A2497E"/>
    <w:rsid w:val="00A24A38"/>
    <w:rsid w:val="00A251B0"/>
    <w:rsid w:val="00A2532E"/>
    <w:rsid w:val="00A254F8"/>
    <w:rsid w:val="00A2590A"/>
    <w:rsid w:val="00A259AB"/>
    <w:rsid w:val="00A25F85"/>
    <w:rsid w:val="00A26215"/>
    <w:rsid w:val="00A26243"/>
    <w:rsid w:val="00A26B24"/>
    <w:rsid w:val="00A26CB7"/>
    <w:rsid w:val="00A26F48"/>
    <w:rsid w:val="00A27083"/>
    <w:rsid w:val="00A272B8"/>
    <w:rsid w:val="00A273EF"/>
    <w:rsid w:val="00A27418"/>
    <w:rsid w:val="00A304FE"/>
    <w:rsid w:val="00A30583"/>
    <w:rsid w:val="00A30611"/>
    <w:rsid w:val="00A30654"/>
    <w:rsid w:val="00A30763"/>
    <w:rsid w:val="00A30A56"/>
    <w:rsid w:val="00A30B93"/>
    <w:rsid w:val="00A30FC4"/>
    <w:rsid w:val="00A310ED"/>
    <w:rsid w:val="00A3179A"/>
    <w:rsid w:val="00A31A6C"/>
    <w:rsid w:val="00A31B31"/>
    <w:rsid w:val="00A31B78"/>
    <w:rsid w:val="00A31E6C"/>
    <w:rsid w:val="00A31F91"/>
    <w:rsid w:val="00A31F94"/>
    <w:rsid w:val="00A32E70"/>
    <w:rsid w:val="00A3323B"/>
    <w:rsid w:val="00A332F7"/>
    <w:rsid w:val="00A3390D"/>
    <w:rsid w:val="00A33B7D"/>
    <w:rsid w:val="00A33C5D"/>
    <w:rsid w:val="00A33CF6"/>
    <w:rsid w:val="00A341D4"/>
    <w:rsid w:val="00A34636"/>
    <w:rsid w:val="00A3465F"/>
    <w:rsid w:val="00A34B5F"/>
    <w:rsid w:val="00A34C10"/>
    <w:rsid w:val="00A352A8"/>
    <w:rsid w:val="00A353EF"/>
    <w:rsid w:val="00A355E2"/>
    <w:rsid w:val="00A35A37"/>
    <w:rsid w:val="00A35B1D"/>
    <w:rsid w:val="00A35DB4"/>
    <w:rsid w:val="00A35DF6"/>
    <w:rsid w:val="00A35E15"/>
    <w:rsid w:val="00A36451"/>
    <w:rsid w:val="00A365EC"/>
    <w:rsid w:val="00A36745"/>
    <w:rsid w:val="00A367B7"/>
    <w:rsid w:val="00A36916"/>
    <w:rsid w:val="00A36C6E"/>
    <w:rsid w:val="00A36E48"/>
    <w:rsid w:val="00A36E53"/>
    <w:rsid w:val="00A372ED"/>
    <w:rsid w:val="00A3755D"/>
    <w:rsid w:val="00A3786D"/>
    <w:rsid w:val="00A37BF4"/>
    <w:rsid w:val="00A37EC9"/>
    <w:rsid w:val="00A4031F"/>
    <w:rsid w:val="00A404FF"/>
    <w:rsid w:val="00A4088D"/>
    <w:rsid w:val="00A40AA0"/>
    <w:rsid w:val="00A41510"/>
    <w:rsid w:val="00A42203"/>
    <w:rsid w:val="00A42415"/>
    <w:rsid w:val="00A424BA"/>
    <w:rsid w:val="00A42511"/>
    <w:rsid w:val="00A42FDC"/>
    <w:rsid w:val="00A43621"/>
    <w:rsid w:val="00A438D0"/>
    <w:rsid w:val="00A4424E"/>
    <w:rsid w:val="00A44257"/>
    <w:rsid w:val="00A44309"/>
    <w:rsid w:val="00A45FC6"/>
    <w:rsid w:val="00A46328"/>
    <w:rsid w:val="00A4686E"/>
    <w:rsid w:val="00A473AB"/>
    <w:rsid w:val="00A474E1"/>
    <w:rsid w:val="00A4757B"/>
    <w:rsid w:val="00A47D45"/>
    <w:rsid w:val="00A47D7A"/>
    <w:rsid w:val="00A47E70"/>
    <w:rsid w:val="00A50112"/>
    <w:rsid w:val="00A50330"/>
    <w:rsid w:val="00A50562"/>
    <w:rsid w:val="00A50640"/>
    <w:rsid w:val="00A5066A"/>
    <w:rsid w:val="00A50731"/>
    <w:rsid w:val="00A507F3"/>
    <w:rsid w:val="00A50A84"/>
    <w:rsid w:val="00A50B6E"/>
    <w:rsid w:val="00A50BF2"/>
    <w:rsid w:val="00A50CAB"/>
    <w:rsid w:val="00A50CF0"/>
    <w:rsid w:val="00A50D69"/>
    <w:rsid w:val="00A5209E"/>
    <w:rsid w:val="00A52735"/>
    <w:rsid w:val="00A527D0"/>
    <w:rsid w:val="00A52C83"/>
    <w:rsid w:val="00A52CF3"/>
    <w:rsid w:val="00A53042"/>
    <w:rsid w:val="00A53091"/>
    <w:rsid w:val="00A531C6"/>
    <w:rsid w:val="00A531C8"/>
    <w:rsid w:val="00A538EA"/>
    <w:rsid w:val="00A53D78"/>
    <w:rsid w:val="00A540DD"/>
    <w:rsid w:val="00A54521"/>
    <w:rsid w:val="00A549E9"/>
    <w:rsid w:val="00A55452"/>
    <w:rsid w:val="00A5566A"/>
    <w:rsid w:val="00A55E19"/>
    <w:rsid w:val="00A56249"/>
    <w:rsid w:val="00A56258"/>
    <w:rsid w:val="00A56389"/>
    <w:rsid w:val="00A563DF"/>
    <w:rsid w:val="00A5676D"/>
    <w:rsid w:val="00A57269"/>
    <w:rsid w:val="00A572AD"/>
    <w:rsid w:val="00A57416"/>
    <w:rsid w:val="00A5769D"/>
    <w:rsid w:val="00A57796"/>
    <w:rsid w:val="00A57CF0"/>
    <w:rsid w:val="00A57EF0"/>
    <w:rsid w:val="00A57F0B"/>
    <w:rsid w:val="00A60075"/>
    <w:rsid w:val="00A60420"/>
    <w:rsid w:val="00A608C3"/>
    <w:rsid w:val="00A60A6A"/>
    <w:rsid w:val="00A60BA9"/>
    <w:rsid w:val="00A60C8B"/>
    <w:rsid w:val="00A610B7"/>
    <w:rsid w:val="00A612E4"/>
    <w:rsid w:val="00A613E7"/>
    <w:rsid w:val="00A614AD"/>
    <w:rsid w:val="00A62144"/>
    <w:rsid w:val="00A62324"/>
    <w:rsid w:val="00A628C8"/>
    <w:rsid w:val="00A63E05"/>
    <w:rsid w:val="00A64998"/>
    <w:rsid w:val="00A64A0D"/>
    <w:rsid w:val="00A64CA7"/>
    <w:rsid w:val="00A64ED4"/>
    <w:rsid w:val="00A64F74"/>
    <w:rsid w:val="00A65005"/>
    <w:rsid w:val="00A6536B"/>
    <w:rsid w:val="00A65C4D"/>
    <w:rsid w:val="00A65C8A"/>
    <w:rsid w:val="00A65DDE"/>
    <w:rsid w:val="00A66010"/>
    <w:rsid w:val="00A661BD"/>
    <w:rsid w:val="00A664DB"/>
    <w:rsid w:val="00A66897"/>
    <w:rsid w:val="00A66CB8"/>
    <w:rsid w:val="00A66DFD"/>
    <w:rsid w:val="00A66FFE"/>
    <w:rsid w:val="00A67691"/>
    <w:rsid w:val="00A676D6"/>
    <w:rsid w:val="00A6799D"/>
    <w:rsid w:val="00A67A95"/>
    <w:rsid w:val="00A67BCC"/>
    <w:rsid w:val="00A67FBB"/>
    <w:rsid w:val="00A700AF"/>
    <w:rsid w:val="00A70429"/>
    <w:rsid w:val="00A70779"/>
    <w:rsid w:val="00A70EBF"/>
    <w:rsid w:val="00A70F54"/>
    <w:rsid w:val="00A71031"/>
    <w:rsid w:val="00A7114D"/>
    <w:rsid w:val="00A7118F"/>
    <w:rsid w:val="00A71380"/>
    <w:rsid w:val="00A714FF"/>
    <w:rsid w:val="00A719CC"/>
    <w:rsid w:val="00A71D35"/>
    <w:rsid w:val="00A71F5A"/>
    <w:rsid w:val="00A7263E"/>
    <w:rsid w:val="00A7294D"/>
    <w:rsid w:val="00A72B9C"/>
    <w:rsid w:val="00A72D21"/>
    <w:rsid w:val="00A72F7A"/>
    <w:rsid w:val="00A736A2"/>
    <w:rsid w:val="00A737A8"/>
    <w:rsid w:val="00A73C4F"/>
    <w:rsid w:val="00A73F13"/>
    <w:rsid w:val="00A74629"/>
    <w:rsid w:val="00A7545F"/>
    <w:rsid w:val="00A758A8"/>
    <w:rsid w:val="00A758B6"/>
    <w:rsid w:val="00A75B26"/>
    <w:rsid w:val="00A75D96"/>
    <w:rsid w:val="00A75FD3"/>
    <w:rsid w:val="00A764D3"/>
    <w:rsid w:val="00A7671C"/>
    <w:rsid w:val="00A767B7"/>
    <w:rsid w:val="00A7686D"/>
    <w:rsid w:val="00A76F76"/>
    <w:rsid w:val="00A77917"/>
    <w:rsid w:val="00A77E76"/>
    <w:rsid w:val="00A80318"/>
    <w:rsid w:val="00A807B2"/>
    <w:rsid w:val="00A80ED1"/>
    <w:rsid w:val="00A811BE"/>
    <w:rsid w:val="00A81358"/>
    <w:rsid w:val="00A8171F"/>
    <w:rsid w:val="00A82013"/>
    <w:rsid w:val="00A82223"/>
    <w:rsid w:val="00A8249F"/>
    <w:rsid w:val="00A828BE"/>
    <w:rsid w:val="00A82BBB"/>
    <w:rsid w:val="00A82BE5"/>
    <w:rsid w:val="00A835C3"/>
    <w:rsid w:val="00A83637"/>
    <w:rsid w:val="00A8385A"/>
    <w:rsid w:val="00A84007"/>
    <w:rsid w:val="00A84744"/>
    <w:rsid w:val="00A847F4"/>
    <w:rsid w:val="00A849F0"/>
    <w:rsid w:val="00A84EEA"/>
    <w:rsid w:val="00A868EF"/>
    <w:rsid w:val="00A86CCD"/>
    <w:rsid w:val="00A87206"/>
    <w:rsid w:val="00A8724B"/>
    <w:rsid w:val="00A875F2"/>
    <w:rsid w:val="00A8783E"/>
    <w:rsid w:val="00A87AA2"/>
    <w:rsid w:val="00A87AE9"/>
    <w:rsid w:val="00A87F88"/>
    <w:rsid w:val="00A90416"/>
    <w:rsid w:val="00A90C4B"/>
    <w:rsid w:val="00A910F1"/>
    <w:rsid w:val="00A912EC"/>
    <w:rsid w:val="00A9146E"/>
    <w:rsid w:val="00A915EC"/>
    <w:rsid w:val="00A91B8A"/>
    <w:rsid w:val="00A92034"/>
    <w:rsid w:val="00A92725"/>
    <w:rsid w:val="00A92793"/>
    <w:rsid w:val="00A92883"/>
    <w:rsid w:val="00A92889"/>
    <w:rsid w:val="00A92990"/>
    <w:rsid w:val="00A929B4"/>
    <w:rsid w:val="00A92A5F"/>
    <w:rsid w:val="00A93096"/>
    <w:rsid w:val="00A9311F"/>
    <w:rsid w:val="00A9318A"/>
    <w:rsid w:val="00A93476"/>
    <w:rsid w:val="00A93584"/>
    <w:rsid w:val="00A9362B"/>
    <w:rsid w:val="00A9385D"/>
    <w:rsid w:val="00A93A16"/>
    <w:rsid w:val="00A93BEB"/>
    <w:rsid w:val="00A93E8E"/>
    <w:rsid w:val="00A942DA"/>
    <w:rsid w:val="00A94E09"/>
    <w:rsid w:val="00A94EF2"/>
    <w:rsid w:val="00A95083"/>
    <w:rsid w:val="00A950BF"/>
    <w:rsid w:val="00A95311"/>
    <w:rsid w:val="00A95AA1"/>
    <w:rsid w:val="00A95D47"/>
    <w:rsid w:val="00A96AC4"/>
    <w:rsid w:val="00A9751B"/>
    <w:rsid w:val="00A9752A"/>
    <w:rsid w:val="00A9797C"/>
    <w:rsid w:val="00AA0038"/>
    <w:rsid w:val="00AA04BF"/>
    <w:rsid w:val="00AA0569"/>
    <w:rsid w:val="00AA0A77"/>
    <w:rsid w:val="00AA0C98"/>
    <w:rsid w:val="00AA0E5C"/>
    <w:rsid w:val="00AA1826"/>
    <w:rsid w:val="00AA1A84"/>
    <w:rsid w:val="00AA1F05"/>
    <w:rsid w:val="00AA20E8"/>
    <w:rsid w:val="00AA212F"/>
    <w:rsid w:val="00AA2514"/>
    <w:rsid w:val="00AA272C"/>
    <w:rsid w:val="00AA28CC"/>
    <w:rsid w:val="00AA2CBC"/>
    <w:rsid w:val="00AA2E5F"/>
    <w:rsid w:val="00AA304D"/>
    <w:rsid w:val="00AA30D9"/>
    <w:rsid w:val="00AA333E"/>
    <w:rsid w:val="00AA340E"/>
    <w:rsid w:val="00AA3756"/>
    <w:rsid w:val="00AA38B1"/>
    <w:rsid w:val="00AA4076"/>
    <w:rsid w:val="00AA4096"/>
    <w:rsid w:val="00AA4215"/>
    <w:rsid w:val="00AA4396"/>
    <w:rsid w:val="00AA443D"/>
    <w:rsid w:val="00AA4449"/>
    <w:rsid w:val="00AA4628"/>
    <w:rsid w:val="00AA4A95"/>
    <w:rsid w:val="00AA4F59"/>
    <w:rsid w:val="00AA529D"/>
    <w:rsid w:val="00AA5708"/>
    <w:rsid w:val="00AA5727"/>
    <w:rsid w:val="00AA5905"/>
    <w:rsid w:val="00AA6802"/>
    <w:rsid w:val="00AA6D52"/>
    <w:rsid w:val="00AA6E05"/>
    <w:rsid w:val="00AA7ACB"/>
    <w:rsid w:val="00AA7D02"/>
    <w:rsid w:val="00AB0162"/>
    <w:rsid w:val="00AB034D"/>
    <w:rsid w:val="00AB0DE1"/>
    <w:rsid w:val="00AB12C7"/>
    <w:rsid w:val="00AB13A1"/>
    <w:rsid w:val="00AB1424"/>
    <w:rsid w:val="00AB19A7"/>
    <w:rsid w:val="00AB2046"/>
    <w:rsid w:val="00AB245C"/>
    <w:rsid w:val="00AB2595"/>
    <w:rsid w:val="00AB2F1C"/>
    <w:rsid w:val="00AB2FAB"/>
    <w:rsid w:val="00AB3301"/>
    <w:rsid w:val="00AB35CF"/>
    <w:rsid w:val="00AB3B56"/>
    <w:rsid w:val="00AB3FAC"/>
    <w:rsid w:val="00AB437B"/>
    <w:rsid w:val="00AB43EE"/>
    <w:rsid w:val="00AB45E5"/>
    <w:rsid w:val="00AB47E0"/>
    <w:rsid w:val="00AB47E7"/>
    <w:rsid w:val="00AB4828"/>
    <w:rsid w:val="00AB4BDC"/>
    <w:rsid w:val="00AB4C24"/>
    <w:rsid w:val="00AB4D06"/>
    <w:rsid w:val="00AB514E"/>
    <w:rsid w:val="00AB54F9"/>
    <w:rsid w:val="00AB557E"/>
    <w:rsid w:val="00AB56DA"/>
    <w:rsid w:val="00AB585E"/>
    <w:rsid w:val="00AB5A02"/>
    <w:rsid w:val="00AB5AAA"/>
    <w:rsid w:val="00AB5E14"/>
    <w:rsid w:val="00AB6160"/>
    <w:rsid w:val="00AB657D"/>
    <w:rsid w:val="00AB65CD"/>
    <w:rsid w:val="00AB6620"/>
    <w:rsid w:val="00AB6AF4"/>
    <w:rsid w:val="00AB6AFA"/>
    <w:rsid w:val="00AB6DD8"/>
    <w:rsid w:val="00AB6EBE"/>
    <w:rsid w:val="00AB6FD4"/>
    <w:rsid w:val="00AB7068"/>
    <w:rsid w:val="00AB72AE"/>
    <w:rsid w:val="00AB76B8"/>
    <w:rsid w:val="00AB7EB5"/>
    <w:rsid w:val="00AC03F5"/>
    <w:rsid w:val="00AC05CB"/>
    <w:rsid w:val="00AC076D"/>
    <w:rsid w:val="00AC081B"/>
    <w:rsid w:val="00AC091F"/>
    <w:rsid w:val="00AC0A12"/>
    <w:rsid w:val="00AC0C36"/>
    <w:rsid w:val="00AC15C3"/>
    <w:rsid w:val="00AC1E69"/>
    <w:rsid w:val="00AC1F06"/>
    <w:rsid w:val="00AC24C6"/>
    <w:rsid w:val="00AC24E1"/>
    <w:rsid w:val="00AC29BE"/>
    <w:rsid w:val="00AC2A3C"/>
    <w:rsid w:val="00AC2B55"/>
    <w:rsid w:val="00AC2CCE"/>
    <w:rsid w:val="00AC3562"/>
    <w:rsid w:val="00AC3792"/>
    <w:rsid w:val="00AC37E5"/>
    <w:rsid w:val="00AC3922"/>
    <w:rsid w:val="00AC40DB"/>
    <w:rsid w:val="00AC42A0"/>
    <w:rsid w:val="00AC4653"/>
    <w:rsid w:val="00AC4955"/>
    <w:rsid w:val="00AC4A99"/>
    <w:rsid w:val="00AC4B3C"/>
    <w:rsid w:val="00AC4C7B"/>
    <w:rsid w:val="00AC4DD7"/>
    <w:rsid w:val="00AC573F"/>
    <w:rsid w:val="00AC5820"/>
    <w:rsid w:val="00AC585F"/>
    <w:rsid w:val="00AC6125"/>
    <w:rsid w:val="00AC65C8"/>
    <w:rsid w:val="00AC6DA9"/>
    <w:rsid w:val="00AC7713"/>
    <w:rsid w:val="00AC79BD"/>
    <w:rsid w:val="00AC7F68"/>
    <w:rsid w:val="00AC7F79"/>
    <w:rsid w:val="00AD0B10"/>
    <w:rsid w:val="00AD143C"/>
    <w:rsid w:val="00AD16EA"/>
    <w:rsid w:val="00AD1799"/>
    <w:rsid w:val="00AD1BC9"/>
    <w:rsid w:val="00AD1CD8"/>
    <w:rsid w:val="00AD1F34"/>
    <w:rsid w:val="00AD208E"/>
    <w:rsid w:val="00AD22DE"/>
    <w:rsid w:val="00AD2A08"/>
    <w:rsid w:val="00AD2BF4"/>
    <w:rsid w:val="00AD3601"/>
    <w:rsid w:val="00AD3A12"/>
    <w:rsid w:val="00AD3B38"/>
    <w:rsid w:val="00AD3CAA"/>
    <w:rsid w:val="00AD4715"/>
    <w:rsid w:val="00AD49CB"/>
    <w:rsid w:val="00AD4C62"/>
    <w:rsid w:val="00AD4CA3"/>
    <w:rsid w:val="00AD4EEC"/>
    <w:rsid w:val="00AD57E6"/>
    <w:rsid w:val="00AD5825"/>
    <w:rsid w:val="00AD583E"/>
    <w:rsid w:val="00AD59EB"/>
    <w:rsid w:val="00AD5BE6"/>
    <w:rsid w:val="00AD5CA4"/>
    <w:rsid w:val="00AD5CC6"/>
    <w:rsid w:val="00AD5DE3"/>
    <w:rsid w:val="00AD682D"/>
    <w:rsid w:val="00AD6857"/>
    <w:rsid w:val="00AD6F4E"/>
    <w:rsid w:val="00AD7475"/>
    <w:rsid w:val="00AD74F1"/>
    <w:rsid w:val="00AD7CDC"/>
    <w:rsid w:val="00AD7F0A"/>
    <w:rsid w:val="00AE00E4"/>
    <w:rsid w:val="00AE0270"/>
    <w:rsid w:val="00AE0596"/>
    <w:rsid w:val="00AE05BA"/>
    <w:rsid w:val="00AE083D"/>
    <w:rsid w:val="00AE0840"/>
    <w:rsid w:val="00AE0958"/>
    <w:rsid w:val="00AE0B88"/>
    <w:rsid w:val="00AE131F"/>
    <w:rsid w:val="00AE179E"/>
    <w:rsid w:val="00AE1BD4"/>
    <w:rsid w:val="00AE28A7"/>
    <w:rsid w:val="00AE2A62"/>
    <w:rsid w:val="00AE2C4F"/>
    <w:rsid w:val="00AE31F9"/>
    <w:rsid w:val="00AE337A"/>
    <w:rsid w:val="00AE35FD"/>
    <w:rsid w:val="00AE3C06"/>
    <w:rsid w:val="00AE3C95"/>
    <w:rsid w:val="00AE4830"/>
    <w:rsid w:val="00AE4B4B"/>
    <w:rsid w:val="00AE4B6D"/>
    <w:rsid w:val="00AE5143"/>
    <w:rsid w:val="00AE51DB"/>
    <w:rsid w:val="00AE5715"/>
    <w:rsid w:val="00AE571D"/>
    <w:rsid w:val="00AE5B9E"/>
    <w:rsid w:val="00AE5FA6"/>
    <w:rsid w:val="00AE6038"/>
    <w:rsid w:val="00AE618E"/>
    <w:rsid w:val="00AE6380"/>
    <w:rsid w:val="00AE651A"/>
    <w:rsid w:val="00AE6893"/>
    <w:rsid w:val="00AE68BB"/>
    <w:rsid w:val="00AE6BC6"/>
    <w:rsid w:val="00AE6C9A"/>
    <w:rsid w:val="00AE6EDA"/>
    <w:rsid w:val="00AE6FF2"/>
    <w:rsid w:val="00AE7160"/>
    <w:rsid w:val="00AE7291"/>
    <w:rsid w:val="00AE7D6B"/>
    <w:rsid w:val="00AF043D"/>
    <w:rsid w:val="00AF0C63"/>
    <w:rsid w:val="00AF1293"/>
    <w:rsid w:val="00AF155B"/>
    <w:rsid w:val="00AF23E2"/>
    <w:rsid w:val="00AF2450"/>
    <w:rsid w:val="00AF2B25"/>
    <w:rsid w:val="00AF2BB8"/>
    <w:rsid w:val="00AF3246"/>
    <w:rsid w:val="00AF3760"/>
    <w:rsid w:val="00AF3FAD"/>
    <w:rsid w:val="00AF447B"/>
    <w:rsid w:val="00AF4533"/>
    <w:rsid w:val="00AF47A1"/>
    <w:rsid w:val="00AF4BEB"/>
    <w:rsid w:val="00AF4FDB"/>
    <w:rsid w:val="00AF531F"/>
    <w:rsid w:val="00AF5892"/>
    <w:rsid w:val="00AF5CC3"/>
    <w:rsid w:val="00AF6035"/>
    <w:rsid w:val="00AF6046"/>
    <w:rsid w:val="00AF6381"/>
    <w:rsid w:val="00AF645F"/>
    <w:rsid w:val="00AF67F9"/>
    <w:rsid w:val="00AF68F7"/>
    <w:rsid w:val="00AF6FA4"/>
    <w:rsid w:val="00AF7149"/>
    <w:rsid w:val="00AF7611"/>
    <w:rsid w:val="00AF7933"/>
    <w:rsid w:val="00AF7ABD"/>
    <w:rsid w:val="00AF7B58"/>
    <w:rsid w:val="00AF7D4F"/>
    <w:rsid w:val="00B002A1"/>
    <w:rsid w:val="00B00A41"/>
    <w:rsid w:val="00B010CD"/>
    <w:rsid w:val="00B0126C"/>
    <w:rsid w:val="00B01421"/>
    <w:rsid w:val="00B016A9"/>
    <w:rsid w:val="00B0172F"/>
    <w:rsid w:val="00B01E68"/>
    <w:rsid w:val="00B023FA"/>
    <w:rsid w:val="00B02741"/>
    <w:rsid w:val="00B02842"/>
    <w:rsid w:val="00B02A39"/>
    <w:rsid w:val="00B02C4C"/>
    <w:rsid w:val="00B02DA6"/>
    <w:rsid w:val="00B032AD"/>
    <w:rsid w:val="00B036A4"/>
    <w:rsid w:val="00B03733"/>
    <w:rsid w:val="00B038A7"/>
    <w:rsid w:val="00B03ACE"/>
    <w:rsid w:val="00B04370"/>
    <w:rsid w:val="00B04ADC"/>
    <w:rsid w:val="00B04FBC"/>
    <w:rsid w:val="00B05276"/>
    <w:rsid w:val="00B0529D"/>
    <w:rsid w:val="00B0559A"/>
    <w:rsid w:val="00B056CD"/>
    <w:rsid w:val="00B05707"/>
    <w:rsid w:val="00B05714"/>
    <w:rsid w:val="00B05B66"/>
    <w:rsid w:val="00B05CCC"/>
    <w:rsid w:val="00B05F8C"/>
    <w:rsid w:val="00B063D0"/>
    <w:rsid w:val="00B0656E"/>
    <w:rsid w:val="00B0658E"/>
    <w:rsid w:val="00B06D41"/>
    <w:rsid w:val="00B070DD"/>
    <w:rsid w:val="00B07680"/>
    <w:rsid w:val="00B07765"/>
    <w:rsid w:val="00B0777D"/>
    <w:rsid w:val="00B07D79"/>
    <w:rsid w:val="00B10442"/>
    <w:rsid w:val="00B10727"/>
    <w:rsid w:val="00B10D75"/>
    <w:rsid w:val="00B10FA1"/>
    <w:rsid w:val="00B10FC4"/>
    <w:rsid w:val="00B11527"/>
    <w:rsid w:val="00B116C6"/>
    <w:rsid w:val="00B11B49"/>
    <w:rsid w:val="00B11C23"/>
    <w:rsid w:val="00B11C5F"/>
    <w:rsid w:val="00B11F61"/>
    <w:rsid w:val="00B12669"/>
    <w:rsid w:val="00B12B94"/>
    <w:rsid w:val="00B13580"/>
    <w:rsid w:val="00B135AF"/>
    <w:rsid w:val="00B136AB"/>
    <w:rsid w:val="00B13F6D"/>
    <w:rsid w:val="00B14090"/>
    <w:rsid w:val="00B1428A"/>
    <w:rsid w:val="00B14546"/>
    <w:rsid w:val="00B14558"/>
    <w:rsid w:val="00B14FB0"/>
    <w:rsid w:val="00B15415"/>
    <w:rsid w:val="00B15A10"/>
    <w:rsid w:val="00B1655A"/>
    <w:rsid w:val="00B16781"/>
    <w:rsid w:val="00B16AB4"/>
    <w:rsid w:val="00B16C5E"/>
    <w:rsid w:val="00B16CB9"/>
    <w:rsid w:val="00B170EA"/>
    <w:rsid w:val="00B17286"/>
    <w:rsid w:val="00B17520"/>
    <w:rsid w:val="00B17776"/>
    <w:rsid w:val="00B2035A"/>
    <w:rsid w:val="00B209ED"/>
    <w:rsid w:val="00B2145A"/>
    <w:rsid w:val="00B2165F"/>
    <w:rsid w:val="00B216CB"/>
    <w:rsid w:val="00B2190E"/>
    <w:rsid w:val="00B22596"/>
    <w:rsid w:val="00B2270C"/>
    <w:rsid w:val="00B22ABF"/>
    <w:rsid w:val="00B22C88"/>
    <w:rsid w:val="00B23137"/>
    <w:rsid w:val="00B23303"/>
    <w:rsid w:val="00B238F3"/>
    <w:rsid w:val="00B23955"/>
    <w:rsid w:val="00B24382"/>
    <w:rsid w:val="00B24D72"/>
    <w:rsid w:val="00B24F82"/>
    <w:rsid w:val="00B250C6"/>
    <w:rsid w:val="00B256E2"/>
    <w:rsid w:val="00B258BB"/>
    <w:rsid w:val="00B25C5C"/>
    <w:rsid w:val="00B25F34"/>
    <w:rsid w:val="00B25FC8"/>
    <w:rsid w:val="00B26900"/>
    <w:rsid w:val="00B26D82"/>
    <w:rsid w:val="00B27252"/>
    <w:rsid w:val="00B27454"/>
    <w:rsid w:val="00B2748A"/>
    <w:rsid w:val="00B275AE"/>
    <w:rsid w:val="00B278BE"/>
    <w:rsid w:val="00B2796C"/>
    <w:rsid w:val="00B27DEE"/>
    <w:rsid w:val="00B27EBF"/>
    <w:rsid w:val="00B302A9"/>
    <w:rsid w:val="00B30394"/>
    <w:rsid w:val="00B3045A"/>
    <w:rsid w:val="00B30592"/>
    <w:rsid w:val="00B30772"/>
    <w:rsid w:val="00B30916"/>
    <w:rsid w:val="00B30CB4"/>
    <w:rsid w:val="00B30D97"/>
    <w:rsid w:val="00B313EA"/>
    <w:rsid w:val="00B31B8D"/>
    <w:rsid w:val="00B31CE6"/>
    <w:rsid w:val="00B31F68"/>
    <w:rsid w:val="00B32899"/>
    <w:rsid w:val="00B32A3E"/>
    <w:rsid w:val="00B32B00"/>
    <w:rsid w:val="00B32ED9"/>
    <w:rsid w:val="00B331EE"/>
    <w:rsid w:val="00B3357F"/>
    <w:rsid w:val="00B3379A"/>
    <w:rsid w:val="00B33FEF"/>
    <w:rsid w:val="00B33FF2"/>
    <w:rsid w:val="00B34048"/>
    <w:rsid w:val="00B350F3"/>
    <w:rsid w:val="00B35564"/>
    <w:rsid w:val="00B35952"/>
    <w:rsid w:val="00B3614A"/>
    <w:rsid w:val="00B36197"/>
    <w:rsid w:val="00B36274"/>
    <w:rsid w:val="00B362CD"/>
    <w:rsid w:val="00B3674D"/>
    <w:rsid w:val="00B368DC"/>
    <w:rsid w:val="00B36ABB"/>
    <w:rsid w:val="00B37029"/>
    <w:rsid w:val="00B37499"/>
    <w:rsid w:val="00B37590"/>
    <w:rsid w:val="00B379B0"/>
    <w:rsid w:val="00B37A6C"/>
    <w:rsid w:val="00B37E9D"/>
    <w:rsid w:val="00B40012"/>
    <w:rsid w:val="00B400D3"/>
    <w:rsid w:val="00B4011F"/>
    <w:rsid w:val="00B4062A"/>
    <w:rsid w:val="00B40E01"/>
    <w:rsid w:val="00B40FC5"/>
    <w:rsid w:val="00B40FDC"/>
    <w:rsid w:val="00B41A10"/>
    <w:rsid w:val="00B42215"/>
    <w:rsid w:val="00B4224B"/>
    <w:rsid w:val="00B428AE"/>
    <w:rsid w:val="00B428E9"/>
    <w:rsid w:val="00B42AED"/>
    <w:rsid w:val="00B42DE9"/>
    <w:rsid w:val="00B4303F"/>
    <w:rsid w:val="00B430E6"/>
    <w:rsid w:val="00B432EE"/>
    <w:rsid w:val="00B43481"/>
    <w:rsid w:val="00B43797"/>
    <w:rsid w:val="00B43CC4"/>
    <w:rsid w:val="00B441E6"/>
    <w:rsid w:val="00B444EE"/>
    <w:rsid w:val="00B4475F"/>
    <w:rsid w:val="00B448BA"/>
    <w:rsid w:val="00B44B56"/>
    <w:rsid w:val="00B45079"/>
    <w:rsid w:val="00B457DD"/>
    <w:rsid w:val="00B45A8C"/>
    <w:rsid w:val="00B4606F"/>
    <w:rsid w:val="00B462C1"/>
    <w:rsid w:val="00B463F6"/>
    <w:rsid w:val="00B4666E"/>
    <w:rsid w:val="00B46843"/>
    <w:rsid w:val="00B46A85"/>
    <w:rsid w:val="00B4736B"/>
    <w:rsid w:val="00B476F8"/>
    <w:rsid w:val="00B47E32"/>
    <w:rsid w:val="00B5065E"/>
    <w:rsid w:val="00B507E3"/>
    <w:rsid w:val="00B5089A"/>
    <w:rsid w:val="00B50CF9"/>
    <w:rsid w:val="00B51031"/>
    <w:rsid w:val="00B510DA"/>
    <w:rsid w:val="00B5132F"/>
    <w:rsid w:val="00B51364"/>
    <w:rsid w:val="00B516FE"/>
    <w:rsid w:val="00B517C4"/>
    <w:rsid w:val="00B519F3"/>
    <w:rsid w:val="00B51DE9"/>
    <w:rsid w:val="00B523B4"/>
    <w:rsid w:val="00B52610"/>
    <w:rsid w:val="00B5320E"/>
    <w:rsid w:val="00B5355A"/>
    <w:rsid w:val="00B53919"/>
    <w:rsid w:val="00B53AC5"/>
    <w:rsid w:val="00B53D2B"/>
    <w:rsid w:val="00B54259"/>
    <w:rsid w:val="00B54263"/>
    <w:rsid w:val="00B54506"/>
    <w:rsid w:val="00B54744"/>
    <w:rsid w:val="00B54968"/>
    <w:rsid w:val="00B54DD8"/>
    <w:rsid w:val="00B55052"/>
    <w:rsid w:val="00B5564B"/>
    <w:rsid w:val="00B55749"/>
    <w:rsid w:val="00B55C75"/>
    <w:rsid w:val="00B55D79"/>
    <w:rsid w:val="00B55E41"/>
    <w:rsid w:val="00B55FCA"/>
    <w:rsid w:val="00B563A5"/>
    <w:rsid w:val="00B56583"/>
    <w:rsid w:val="00B56C37"/>
    <w:rsid w:val="00B56CF9"/>
    <w:rsid w:val="00B56D53"/>
    <w:rsid w:val="00B57142"/>
    <w:rsid w:val="00B575FE"/>
    <w:rsid w:val="00B57931"/>
    <w:rsid w:val="00B57FA1"/>
    <w:rsid w:val="00B57FC9"/>
    <w:rsid w:val="00B60224"/>
    <w:rsid w:val="00B603EB"/>
    <w:rsid w:val="00B609CD"/>
    <w:rsid w:val="00B60D15"/>
    <w:rsid w:val="00B612DB"/>
    <w:rsid w:val="00B6163A"/>
    <w:rsid w:val="00B61726"/>
    <w:rsid w:val="00B617CC"/>
    <w:rsid w:val="00B61CEE"/>
    <w:rsid w:val="00B61F57"/>
    <w:rsid w:val="00B62A09"/>
    <w:rsid w:val="00B62B88"/>
    <w:rsid w:val="00B6321B"/>
    <w:rsid w:val="00B632D1"/>
    <w:rsid w:val="00B63304"/>
    <w:rsid w:val="00B63369"/>
    <w:rsid w:val="00B63967"/>
    <w:rsid w:val="00B63C69"/>
    <w:rsid w:val="00B641B6"/>
    <w:rsid w:val="00B644A0"/>
    <w:rsid w:val="00B6484B"/>
    <w:rsid w:val="00B64C82"/>
    <w:rsid w:val="00B64F5E"/>
    <w:rsid w:val="00B65223"/>
    <w:rsid w:val="00B65271"/>
    <w:rsid w:val="00B653F8"/>
    <w:rsid w:val="00B65BA9"/>
    <w:rsid w:val="00B65F29"/>
    <w:rsid w:val="00B663EB"/>
    <w:rsid w:val="00B6656C"/>
    <w:rsid w:val="00B66757"/>
    <w:rsid w:val="00B66EA0"/>
    <w:rsid w:val="00B671ED"/>
    <w:rsid w:val="00B67B97"/>
    <w:rsid w:val="00B67C38"/>
    <w:rsid w:val="00B70070"/>
    <w:rsid w:val="00B70AF7"/>
    <w:rsid w:val="00B70CA7"/>
    <w:rsid w:val="00B714DD"/>
    <w:rsid w:val="00B714E9"/>
    <w:rsid w:val="00B7152F"/>
    <w:rsid w:val="00B718EE"/>
    <w:rsid w:val="00B71E1F"/>
    <w:rsid w:val="00B721BF"/>
    <w:rsid w:val="00B724E7"/>
    <w:rsid w:val="00B72AF0"/>
    <w:rsid w:val="00B72C98"/>
    <w:rsid w:val="00B72CE7"/>
    <w:rsid w:val="00B72CF5"/>
    <w:rsid w:val="00B72F94"/>
    <w:rsid w:val="00B7338E"/>
    <w:rsid w:val="00B73C36"/>
    <w:rsid w:val="00B7427C"/>
    <w:rsid w:val="00B749A4"/>
    <w:rsid w:val="00B74D0E"/>
    <w:rsid w:val="00B74EB7"/>
    <w:rsid w:val="00B75112"/>
    <w:rsid w:val="00B751BD"/>
    <w:rsid w:val="00B75775"/>
    <w:rsid w:val="00B7588B"/>
    <w:rsid w:val="00B75E62"/>
    <w:rsid w:val="00B760E6"/>
    <w:rsid w:val="00B7614C"/>
    <w:rsid w:val="00B762B4"/>
    <w:rsid w:val="00B767EE"/>
    <w:rsid w:val="00B77413"/>
    <w:rsid w:val="00B774CD"/>
    <w:rsid w:val="00B77A5F"/>
    <w:rsid w:val="00B77FC5"/>
    <w:rsid w:val="00B80434"/>
    <w:rsid w:val="00B80613"/>
    <w:rsid w:val="00B80E71"/>
    <w:rsid w:val="00B815F7"/>
    <w:rsid w:val="00B81B9D"/>
    <w:rsid w:val="00B81D10"/>
    <w:rsid w:val="00B81E24"/>
    <w:rsid w:val="00B82295"/>
    <w:rsid w:val="00B8255B"/>
    <w:rsid w:val="00B829A1"/>
    <w:rsid w:val="00B82A23"/>
    <w:rsid w:val="00B82A85"/>
    <w:rsid w:val="00B82F91"/>
    <w:rsid w:val="00B8335B"/>
    <w:rsid w:val="00B83937"/>
    <w:rsid w:val="00B8398E"/>
    <w:rsid w:val="00B83A1C"/>
    <w:rsid w:val="00B83C44"/>
    <w:rsid w:val="00B83F53"/>
    <w:rsid w:val="00B840F0"/>
    <w:rsid w:val="00B84456"/>
    <w:rsid w:val="00B84605"/>
    <w:rsid w:val="00B84CA3"/>
    <w:rsid w:val="00B8559B"/>
    <w:rsid w:val="00B8564E"/>
    <w:rsid w:val="00B8653E"/>
    <w:rsid w:val="00B86806"/>
    <w:rsid w:val="00B87160"/>
    <w:rsid w:val="00B8725C"/>
    <w:rsid w:val="00B87498"/>
    <w:rsid w:val="00B87B08"/>
    <w:rsid w:val="00B90029"/>
    <w:rsid w:val="00B9052E"/>
    <w:rsid w:val="00B90645"/>
    <w:rsid w:val="00B90A14"/>
    <w:rsid w:val="00B90C19"/>
    <w:rsid w:val="00B90CFE"/>
    <w:rsid w:val="00B91186"/>
    <w:rsid w:val="00B9197D"/>
    <w:rsid w:val="00B91A00"/>
    <w:rsid w:val="00B91B28"/>
    <w:rsid w:val="00B91C1E"/>
    <w:rsid w:val="00B91C6F"/>
    <w:rsid w:val="00B91CC0"/>
    <w:rsid w:val="00B925A4"/>
    <w:rsid w:val="00B92EAF"/>
    <w:rsid w:val="00B930EB"/>
    <w:rsid w:val="00B9335E"/>
    <w:rsid w:val="00B938CC"/>
    <w:rsid w:val="00B93A44"/>
    <w:rsid w:val="00B93CE8"/>
    <w:rsid w:val="00B94173"/>
    <w:rsid w:val="00B941A7"/>
    <w:rsid w:val="00B9426F"/>
    <w:rsid w:val="00B94596"/>
    <w:rsid w:val="00B94A0C"/>
    <w:rsid w:val="00B94A5F"/>
    <w:rsid w:val="00B94D8B"/>
    <w:rsid w:val="00B950CB"/>
    <w:rsid w:val="00B95983"/>
    <w:rsid w:val="00B95A6A"/>
    <w:rsid w:val="00B95ACF"/>
    <w:rsid w:val="00B95F56"/>
    <w:rsid w:val="00B961ED"/>
    <w:rsid w:val="00B962B0"/>
    <w:rsid w:val="00B9667F"/>
    <w:rsid w:val="00B968C8"/>
    <w:rsid w:val="00B96ACA"/>
    <w:rsid w:val="00B96F13"/>
    <w:rsid w:val="00B9724B"/>
    <w:rsid w:val="00B97599"/>
    <w:rsid w:val="00B97683"/>
    <w:rsid w:val="00B97806"/>
    <w:rsid w:val="00B97FB5"/>
    <w:rsid w:val="00BA054B"/>
    <w:rsid w:val="00BA0996"/>
    <w:rsid w:val="00BA0B74"/>
    <w:rsid w:val="00BA0BBF"/>
    <w:rsid w:val="00BA0CED"/>
    <w:rsid w:val="00BA0F70"/>
    <w:rsid w:val="00BA15B4"/>
    <w:rsid w:val="00BA16B0"/>
    <w:rsid w:val="00BA17B6"/>
    <w:rsid w:val="00BA190A"/>
    <w:rsid w:val="00BA1957"/>
    <w:rsid w:val="00BA1BA2"/>
    <w:rsid w:val="00BA1F52"/>
    <w:rsid w:val="00BA2605"/>
    <w:rsid w:val="00BA2B01"/>
    <w:rsid w:val="00BA33BE"/>
    <w:rsid w:val="00BA3498"/>
    <w:rsid w:val="00BA3999"/>
    <w:rsid w:val="00BA3CA5"/>
    <w:rsid w:val="00BA3EC5"/>
    <w:rsid w:val="00BA4672"/>
    <w:rsid w:val="00BA50E7"/>
    <w:rsid w:val="00BA51D9"/>
    <w:rsid w:val="00BA52A7"/>
    <w:rsid w:val="00BA531B"/>
    <w:rsid w:val="00BA5B75"/>
    <w:rsid w:val="00BA62B6"/>
    <w:rsid w:val="00BA67E7"/>
    <w:rsid w:val="00BA6E0C"/>
    <w:rsid w:val="00BA6F2D"/>
    <w:rsid w:val="00BA747B"/>
    <w:rsid w:val="00BA7CD3"/>
    <w:rsid w:val="00BB0428"/>
    <w:rsid w:val="00BB05AC"/>
    <w:rsid w:val="00BB0B9C"/>
    <w:rsid w:val="00BB0E12"/>
    <w:rsid w:val="00BB10C7"/>
    <w:rsid w:val="00BB1446"/>
    <w:rsid w:val="00BB1853"/>
    <w:rsid w:val="00BB1A7C"/>
    <w:rsid w:val="00BB2061"/>
    <w:rsid w:val="00BB2424"/>
    <w:rsid w:val="00BB2BEC"/>
    <w:rsid w:val="00BB3692"/>
    <w:rsid w:val="00BB3AF3"/>
    <w:rsid w:val="00BB3DBB"/>
    <w:rsid w:val="00BB3E17"/>
    <w:rsid w:val="00BB41E3"/>
    <w:rsid w:val="00BB4373"/>
    <w:rsid w:val="00BB4481"/>
    <w:rsid w:val="00BB481A"/>
    <w:rsid w:val="00BB49C3"/>
    <w:rsid w:val="00BB4CA1"/>
    <w:rsid w:val="00BB5023"/>
    <w:rsid w:val="00BB51C2"/>
    <w:rsid w:val="00BB5472"/>
    <w:rsid w:val="00BB5DFC"/>
    <w:rsid w:val="00BB5F6C"/>
    <w:rsid w:val="00BB63E1"/>
    <w:rsid w:val="00BB66D6"/>
    <w:rsid w:val="00BB6808"/>
    <w:rsid w:val="00BB6B0C"/>
    <w:rsid w:val="00BB7DC9"/>
    <w:rsid w:val="00BC0CA2"/>
    <w:rsid w:val="00BC0D4D"/>
    <w:rsid w:val="00BC0EA5"/>
    <w:rsid w:val="00BC0F6E"/>
    <w:rsid w:val="00BC1231"/>
    <w:rsid w:val="00BC13F6"/>
    <w:rsid w:val="00BC2580"/>
    <w:rsid w:val="00BC259C"/>
    <w:rsid w:val="00BC28BB"/>
    <w:rsid w:val="00BC3398"/>
    <w:rsid w:val="00BC386B"/>
    <w:rsid w:val="00BC3D39"/>
    <w:rsid w:val="00BC3FC6"/>
    <w:rsid w:val="00BC4076"/>
    <w:rsid w:val="00BC458B"/>
    <w:rsid w:val="00BC464C"/>
    <w:rsid w:val="00BC4794"/>
    <w:rsid w:val="00BC4E0D"/>
    <w:rsid w:val="00BC501C"/>
    <w:rsid w:val="00BC52C5"/>
    <w:rsid w:val="00BC5322"/>
    <w:rsid w:val="00BC5930"/>
    <w:rsid w:val="00BC5B6B"/>
    <w:rsid w:val="00BC5B83"/>
    <w:rsid w:val="00BC5CBE"/>
    <w:rsid w:val="00BC5E97"/>
    <w:rsid w:val="00BC6B04"/>
    <w:rsid w:val="00BC6D78"/>
    <w:rsid w:val="00BC6E78"/>
    <w:rsid w:val="00BC6F71"/>
    <w:rsid w:val="00BC7189"/>
    <w:rsid w:val="00BC779A"/>
    <w:rsid w:val="00BC7896"/>
    <w:rsid w:val="00BC7962"/>
    <w:rsid w:val="00BD038D"/>
    <w:rsid w:val="00BD0757"/>
    <w:rsid w:val="00BD0999"/>
    <w:rsid w:val="00BD0C01"/>
    <w:rsid w:val="00BD1B05"/>
    <w:rsid w:val="00BD1B9F"/>
    <w:rsid w:val="00BD1F07"/>
    <w:rsid w:val="00BD2564"/>
    <w:rsid w:val="00BD26D6"/>
    <w:rsid w:val="00BD279D"/>
    <w:rsid w:val="00BD28F9"/>
    <w:rsid w:val="00BD2F54"/>
    <w:rsid w:val="00BD2FE1"/>
    <w:rsid w:val="00BD30BA"/>
    <w:rsid w:val="00BD3680"/>
    <w:rsid w:val="00BD36E6"/>
    <w:rsid w:val="00BD37D4"/>
    <w:rsid w:val="00BD3D39"/>
    <w:rsid w:val="00BD3F2F"/>
    <w:rsid w:val="00BD4008"/>
    <w:rsid w:val="00BD4433"/>
    <w:rsid w:val="00BD481A"/>
    <w:rsid w:val="00BD4BBE"/>
    <w:rsid w:val="00BD4E66"/>
    <w:rsid w:val="00BD4F8C"/>
    <w:rsid w:val="00BD57E9"/>
    <w:rsid w:val="00BD58E2"/>
    <w:rsid w:val="00BD5B1A"/>
    <w:rsid w:val="00BD5B22"/>
    <w:rsid w:val="00BD5F94"/>
    <w:rsid w:val="00BD6170"/>
    <w:rsid w:val="00BD6A15"/>
    <w:rsid w:val="00BD6B8D"/>
    <w:rsid w:val="00BD6BB8"/>
    <w:rsid w:val="00BD6DBE"/>
    <w:rsid w:val="00BD70A5"/>
    <w:rsid w:val="00BD7112"/>
    <w:rsid w:val="00BD775C"/>
    <w:rsid w:val="00BD7788"/>
    <w:rsid w:val="00BD7CBA"/>
    <w:rsid w:val="00BD7CC5"/>
    <w:rsid w:val="00BD7CD5"/>
    <w:rsid w:val="00BD7D8A"/>
    <w:rsid w:val="00BD7EC5"/>
    <w:rsid w:val="00BE05EF"/>
    <w:rsid w:val="00BE076D"/>
    <w:rsid w:val="00BE0EC1"/>
    <w:rsid w:val="00BE0F16"/>
    <w:rsid w:val="00BE11C1"/>
    <w:rsid w:val="00BE12FE"/>
    <w:rsid w:val="00BE19E5"/>
    <w:rsid w:val="00BE1B10"/>
    <w:rsid w:val="00BE1CFF"/>
    <w:rsid w:val="00BE1D9D"/>
    <w:rsid w:val="00BE1E0D"/>
    <w:rsid w:val="00BE1E8A"/>
    <w:rsid w:val="00BE2486"/>
    <w:rsid w:val="00BE2710"/>
    <w:rsid w:val="00BE28A3"/>
    <w:rsid w:val="00BE2A9D"/>
    <w:rsid w:val="00BE2C0A"/>
    <w:rsid w:val="00BE2C3C"/>
    <w:rsid w:val="00BE31F1"/>
    <w:rsid w:val="00BE34A5"/>
    <w:rsid w:val="00BE34AF"/>
    <w:rsid w:val="00BE3616"/>
    <w:rsid w:val="00BE3AF6"/>
    <w:rsid w:val="00BE45ED"/>
    <w:rsid w:val="00BE4A6C"/>
    <w:rsid w:val="00BE5375"/>
    <w:rsid w:val="00BE54A2"/>
    <w:rsid w:val="00BE5704"/>
    <w:rsid w:val="00BE58A2"/>
    <w:rsid w:val="00BE5A4F"/>
    <w:rsid w:val="00BE5C77"/>
    <w:rsid w:val="00BE5D7A"/>
    <w:rsid w:val="00BE5E18"/>
    <w:rsid w:val="00BE608A"/>
    <w:rsid w:val="00BE61DF"/>
    <w:rsid w:val="00BE6599"/>
    <w:rsid w:val="00BE6728"/>
    <w:rsid w:val="00BE69C5"/>
    <w:rsid w:val="00BE7077"/>
    <w:rsid w:val="00BE7A8B"/>
    <w:rsid w:val="00BE7BD4"/>
    <w:rsid w:val="00BE7DCF"/>
    <w:rsid w:val="00BE7E0A"/>
    <w:rsid w:val="00BF0166"/>
    <w:rsid w:val="00BF0636"/>
    <w:rsid w:val="00BF0E96"/>
    <w:rsid w:val="00BF0F7B"/>
    <w:rsid w:val="00BF18C5"/>
    <w:rsid w:val="00BF1C85"/>
    <w:rsid w:val="00BF1E1C"/>
    <w:rsid w:val="00BF1ED6"/>
    <w:rsid w:val="00BF210D"/>
    <w:rsid w:val="00BF225A"/>
    <w:rsid w:val="00BF2368"/>
    <w:rsid w:val="00BF2720"/>
    <w:rsid w:val="00BF28A0"/>
    <w:rsid w:val="00BF2B2C"/>
    <w:rsid w:val="00BF3917"/>
    <w:rsid w:val="00BF3CFD"/>
    <w:rsid w:val="00BF525E"/>
    <w:rsid w:val="00BF544F"/>
    <w:rsid w:val="00BF5CD6"/>
    <w:rsid w:val="00BF5E7F"/>
    <w:rsid w:val="00BF61C7"/>
    <w:rsid w:val="00BF620A"/>
    <w:rsid w:val="00BF6245"/>
    <w:rsid w:val="00BF6251"/>
    <w:rsid w:val="00BF758A"/>
    <w:rsid w:val="00BF761F"/>
    <w:rsid w:val="00C002D8"/>
    <w:rsid w:val="00C00357"/>
    <w:rsid w:val="00C008BB"/>
    <w:rsid w:val="00C008C7"/>
    <w:rsid w:val="00C00EAA"/>
    <w:rsid w:val="00C01027"/>
    <w:rsid w:val="00C0138F"/>
    <w:rsid w:val="00C01410"/>
    <w:rsid w:val="00C015CC"/>
    <w:rsid w:val="00C01705"/>
    <w:rsid w:val="00C0178E"/>
    <w:rsid w:val="00C01CC2"/>
    <w:rsid w:val="00C0260B"/>
    <w:rsid w:val="00C03B82"/>
    <w:rsid w:val="00C04164"/>
    <w:rsid w:val="00C0431B"/>
    <w:rsid w:val="00C04A12"/>
    <w:rsid w:val="00C04A1F"/>
    <w:rsid w:val="00C04EBB"/>
    <w:rsid w:val="00C04FC4"/>
    <w:rsid w:val="00C0569E"/>
    <w:rsid w:val="00C05842"/>
    <w:rsid w:val="00C05E34"/>
    <w:rsid w:val="00C061A6"/>
    <w:rsid w:val="00C063CC"/>
    <w:rsid w:val="00C06534"/>
    <w:rsid w:val="00C070AB"/>
    <w:rsid w:val="00C074D9"/>
    <w:rsid w:val="00C074F4"/>
    <w:rsid w:val="00C10674"/>
    <w:rsid w:val="00C10676"/>
    <w:rsid w:val="00C10AEC"/>
    <w:rsid w:val="00C112CC"/>
    <w:rsid w:val="00C114E1"/>
    <w:rsid w:val="00C11B5D"/>
    <w:rsid w:val="00C11FB1"/>
    <w:rsid w:val="00C123D1"/>
    <w:rsid w:val="00C12E62"/>
    <w:rsid w:val="00C133DD"/>
    <w:rsid w:val="00C1361B"/>
    <w:rsid w:val="00C13757"/>
    <w:rsid w:val="00C141FB"/>
    <w:rsid w:val="00C1446D"/>
    <w:rsid w:val="00C147CA"/>
    <w:rsid w:val="00C1486C"/>
    <w:rsid w:val="00C14DAD"/>
    <w:rsid w:val="00C14F6C"/>
    <w:rsid w:val="00C14FC5"/>
    <w:rsid w:val="00C150BF"/>
    <w:rsid w:val="00C1576B"/>
    <w:rsid w:val="00C1581B"/>
    <w:rsid w:val="00C15F98"/>
    <w:rsid w:val="00C16143"/>
    <w:rsid w:val="00C1622B"/>
    <w:rsid w:val="00C165E6"/>
    <w:rsid w:val="00C16C7F"/>
    <w:rsid w:val="00C16CBD"/>
    <w:rsid w:val="00C16CF5"/>
    <w:rsid w:val="00C170E9"/>
    <w:rsid w:val="00C172F6"/>
    <w:rsid w:val="00C17763"/>
    <w:rsid w:val="00C17859"/>
    <w:rsid w:val="00C17F92"/>
    <w:rsid w:val="00C200CE"/>
    <w:rsid w:val="00C2012F"/>
    <w:rsid w:val="00C208E9"/>
    <w:rsid w:val="00C2094C"/>
    <w:rsid w:val="00C21354"/>
    <w:rsid w:val="00C21867"/>
    <w:rsid w:val="00C21C5D"/>
    <w:rsid w:val="00C21DA8"/>
    <w:rsid w:val="00C21FA6"/>
    <w:rsid w:val="00C223DB"/>
    <w:rsid w:val="00C223FA"/>
    <w:rsid w:val="00C22411"/>
    <w:rsid w:val="00C22520"/>
    <w:rsid w:val="00C22813"/>
    <w:rsid w:val="00C2285A"/>
    <w:rsid w:val="00C22936"/>
    <w:rsid w:val="00C22AAB"/>
    <w:rsid w:val="00C23080"/>
    <w:rsid w:val="00C239B8"/>
    <w:rsid w:val="00C23B81"/>
    <w:rsid w:val="00C2447B"/>
    <w:rsid w:val="00C2469B"/>
    <w:rsid w:val="00C24934"/>
    <w:rsid w:val="00C24D45"/>
    <w:rsid w:val="00C25073"/>
    <w:rsid w:val="00C252C5"/>
    <w:rsid w:val="00C25661"/>
    <w:rsid w:val="00C25A51"/>
    <w:rsid w:val="00C25FFA"/>
    <w:rsid w:val="00C260FE"/>
    <w:rsid w:val="00C2655E"/>
    <w:rsid w:val="00C266D6"/>
    <w:rsid w:val="00C2681F"/>
    <w:rsid w:val="00C269C7"/>
    <w:rsid w:val="00C272D4"/>
    <w:rsid w:val="00C27796"/>
    <w:rsid w:val="00C303E1"/>
    <w:rsid w:val="00C309C5"/>
    <w:rsid w:val="00C30D62"/>
    <w:rsid w:val="00C311E4"/>
    <w:rsid w:val="00C313C4"/>
    <w:rsid w:val="00C31A87"/>
    <w:rsid w:val="00C31C0E"/>
    <w:rsid w:val="00C3259A"/>
    <w:rsid w:val="00C32EB0"/>
    <w:rsid w:val="00C32EDF"/>
    <w:rsid w:val="00C334CC"/>
    <w:rsid w:val="00C33549"/>
    <w:rsid w:val="00C33550"/>
    <w:rsid w:val="00C3362C"/>
    <w:rsid w:val="00C337A4"/>
    <w:rsid w:val="00C33D49"/>
    <w:rsid w:val="00C33E4D"/>
    <w:rsid w:val="00C33E54"/>
    <w:rsid w:val="00C33F9B"/>
    <w:rsid w:val="00C33FAE"/>
    <w:rsid w:val="00C340D5"/>
    <w:rsid w:val="00C34610"/>
    <w:rsid w:val="00C3490C"/>
    <w:rsid w:val="00C34A4C"/>
    <w:rsid w:val="00C34B5F"/>
    <w:rsid w:val="00C355C3"/>
    <w:rsid w:val="00C3574A"/>
    <w:rsid w:val="00C35E14"/>
    <w:rsid w:val="00C36080"/>
    <w:rsid w:val="00C361D1"/>
    <w:rsid w:val="00C362B6"/>
    <w:rsid w:val="00C365FE"/>
    <w:rsid w:val="00C36DE2"/>
    <w:rsid w:val="00C36E24"/>
    <w:rsid w:val="00C36FBD"/>
    <w:rsid w:val="00C37223"/>
    <w:rsid w:val="00C375D7"/>
    <w:rsid w:val="00C37C54"/>
    <w:rsid w:val="00C40010"/>
    <w:rsid w:val="00C410E9"/>
    <w:rsid w:val="00C41291"/>
    <w:rsid w:val="00C413DF"/>
    <w:rsid w:val="00C417F8"/>
    <w:rsid w:val="00C41C58"/>
    <w:rsid w:val="00C41E9A"/>
    <w:rsid w:val="00C42476"/>
    <w:rsid w:val="00C42A52"/>
    <w:rsid w:val="00C42C14"/>
    <w:rsid w:val="00C42EFE"/>
    <w:rsid w:val="00C435AE"/>
    <w:rsid w:val="00C4370E"/>
    <w:rsid w:val="00C437F6"/>
    <w:rsid w:val="00C43929"/>
    <w:rsid w:val="00C4393B"/>
    <w:rsid w:val="00C43BB7"/>
    <w:rsid w:val="00C43BCB"/>
    <w:rsid w:val="00C44119"/>
    <w:rsid w:val="00C446C6"/>
    <w:rsid w:val="00C446D0"/>
    <w:rsid w:val="00C4493D"/>
    <w:rsid w:val="00C44F3B"/>
    <w:rsid w:val="00C463B4"/>
    <w:rsid w:val="00C466D0"/>
    <w:rsid w:val="00C468ED"/>
    <w:rsid w:val="00C469CD"/>
    <w:rsid w:val="00C470C6"/>
    <w:rsid w:val="00C470EC"/>
    <w:rsid w:val="00C476F7"/>
    <w:rsid w:val="00C47718"/>
    <w:rsid w:val="00C477DC"/>
    <w:rsid w:val="00C47950"/>
    <w:rsid w:val="00C502BF"/>
    <w:rsid w:val="00C50410"/>
    <w:rsid w:val="00C50EB9"/>
    <w:rsid w:val="00C5134A"/>
    <w:rsid w:val="00C516C4"/>
    <w:rsid w:val="00C51802"/>
    <w:rsid w:val="00C519BB"/>
    <w:rsid w:val="00C51F4F"/>
    <w:rsid w:val="00C5264F"/>
    <w:rsid w:val="00C52BB5"/>
    <w:rsid w:val="00C52CB4"/>
    <w:rsid w:val="00C52E18"/>
    <w:rsid w:val="00C52F4A"/>
    <w:rsid w:val="00C53628"/>
    <w:rsid w:val="00C536EB"/>
    <w:rsid w:val="00C53882"/>
    <w:rsid w:val="00C53CC0"/>
    <w:rsid w:val="00C543D4"/>
    <w:rsid w:val="00C54642"/>
    <w:rsid w:val="00C549B5"/>
    <w:rsid w:val="00C54AE0"/>
    <w:rsid w:val="00C54B28"/>
    <w:rsid w:val="00C55269"/>
    <w:rsid w:val="00C55514"/>
    <w:rsid w:val="00C55590"/>
    <w:rsid w:val="00C5591A"/>
    <w:rsid w:val="00C55A34"/>
    <w:rsid w:val="00C55C0B"/>
    <w:rsid w:val="00C55C93"/>
    <w:rsid w:val="00C5621A"/>
    <w:rsid w:val="00C5697F"/>
    <w:rsid w:val="00C569B4"/>
    <w:rsid w:val="00C56B23"/>
    <w:rsid w:val="00C56E67"/>
    <w:rsid w:val="00C57F9F"/>
    <w:rsid w:val="00C57FA0"/>
    <w:rsid w:val="00C600A6"/>
    <w:rsid w:val="00C60DB5"/>
    <w:rsid w:val="00C60F2C"/>
    <w:rsid w:val="00C6139A"/>
    <w:rsid w:val="00C61E74"/>
    <w:rsid w:val="00C62055"/>
    <w:rsid w:val="00C6229C"/>
    <w:rsid w:val="00C62875"/>
    <w:rsid w:val="00C62CE8"/>
    <w:rsid w:val="00C62D4B"/>
    <w:rsid w:val="00C62ED5"/>
    <w:rsid w:val="00C62F34"/>
    <w:rsid w:val="00C64084"/>
    <w:rsid w:val="00C6453C"/>
    <w:rsid w:val="00C645ED"/>
    <w:rsid w:val="00C64736"/>
    <w:rsid w:val="00C65484"/>
    <w:rsid w:val="00C65EAF"/>
    <w:rsid w:val="00C663EC"/>
    <w:rsid w:val="00C664CD"/>
    <w:rsid w:val="00C665DB"/>
    <w:rsid w:val="00C66642"/>
    <w:rsid w:val="00C66B02"/>
    <w:rsid w:val="00C66BA2"/>
    <w:rsid w:val="00C66C3F"/>
    <w:rsid w:val="00C67015"/>
    <w:rsid w:val="00C67D76"/>
    <w:rsid w:val="00C70420"/>
    <w:rsid w:val="00C704D1"/>
    <w:rsid w:val="00C70ADF"/>
    <w:rsid w:val="00C70D04"/>
    <w:rsid w:val="00C70F98"/>
    <w:rsid w:val="00C70FA2"/>
    <w:rsid w:val="00C71083"/>
    <w:rsid w:val="00C71719"/>
    <w:rsid w:val="00C721A9"/>
    <w:rsid w:val="00C72D7B"/>
    <w:rsid w:val="00C72FA9"/>
    <w:rsid w:val="00C73371"/>
    <w:rsid w:val="00C73660"/>
    <w:rsid w:val="00C73797"/>
    <w:rsid w:val="00C73A55"/>
    <w:rsid w:val="00C73CA6"/>
    <w:rsid w:val="00C73DA6"/>
    <w:rsid w:val="00C73E45"/>
    <w:rsid w:val="00C74385"/>
    <w:rsid w:val="00C74B30"/>
    <w:rsid w:val="00C74CAB"/>
    <w:rsid w:val="00C752A9"/>
    <w:rsid w:val="00C75B38"/>
    <w:rsid w:val="00C75E74"/>
    <w:rsid w:val="00C760F7"/>
    <w:rsid w:val="00C76182"/>
    <w:rsid w:val="00C76432"/>
    <w:rsid w:val="00C766F5"/>
    <w:rsid w:val="00C768BA"/>
    <w:rsid w:val="00C768DB"/>
    <w:rsid w:val="00C76903"/>
    <w:rsid w:val="00C770D1"/>
    <w:rsid w:val="00C77603"/>
    <w:rsid w:val="00C776AB"/>
    <w:rsid w:val="00C778FF"/>
    <w:rsid w:val="00C77B43"/>
    <w:rsid w:val="00C77C33"/>
    <w:rsid w:val="00C800EB"/>
    <w:rsid w:val="00C8087D"/>
    <w:rsid w:val="00C80EEA"/>
    <w:rsid w:val="00C811F2"/>
    <w:rsid w:val="00C814A7"/>
    <w:rsid w:val="00C81842"/>
    <w:rsid w:val="00C81845"/>
    <w:rsid w:val="00C81B0C"/>
    <w:rsid w:val="00C81C7E"/>
    <w:rsid w:val="00C81EF6"/>
    <w:rsid w:val="00C81F06"/>
    <w:rsid w:val="00C822F1"/>
    <w:rsid w:val="00C82379"/>
    <w:rsid w:val="00C82C80"/>
    <w:rsid w:val="00C8352A"/>
    <w:rsid w:val="00C83710"/>
    <w:rsid w:val="00C83800"/>
    <w:rsid w:val="00C838CC"/>
    <w:rsid w:val="00C83C4D"/>
    <w:rsid w:val="00C83F58"/>
    <w:rsid w:val="00C842C9"/>
    <w:rsid w:val="00C847AA"/>
    <w:rsid w:val="00C849FC"/>
    <w:rsid w:val="00C84A98"/>
    <w:rsid w:val="00C84BA5"/>
    <w:rsid w:val="00C85952"/>
    <w:rsid w:val="00C85A92"/>
    <w:rsid w:val="00C85E33"/>
    <w:rsid w:val="00C87335"/>
    <w:rsid w:val="00C874A4"/>
    <w:rsid w:val="00C8771D"/>
    <w:rsid w:val="00C8792D"/>
    <w:rsid w:val="00C87A48"/>
    <w:rsid w:val="00C87A9A"/>
    <w:rsid w:val="00C90241"/>
    <w:rsid w:val="00C9045F"/>
    <w:rsid w:val="00C9058E"/>
    <w:rsid w:val="00C91090"/>
    <w:rsid w:val="00C91320"/>
    <w:rsid w:val="00C913C2"/>
    <w:rsid w:val="00C91684"/>
    <w:rsid w:val="00C9179A"/>
    <w:rsid w:val="00C91D35"/>
    <w:rsid w:val="00C92707"/>
    <w:rsid w:val="00C92AF9"/>
    <w:rsid w:val="00C92BE7"/>
    <w:rsid w:val="00C92D65"/>
    <w:rsid w:val="00C92E0F"/>
    <w:rsid w:val="00C932C5"/>
    <w:rsid w:val="00C933BB"/>
    <w:rsid w:val="00C93440"/>
    <w:rsid w:val="00C935A6"/>
    <w:rsid w:val="00C93763"/>
    <w:rsid w:val="00C93A40"/>
    <w:rsid w:val="00C93E62"/>
    <w:rsid w:val="00C9489C"/>
    <w:rsid w:val="00C9499A"/>
    <w:rsid w:val="00C94A00"/>
    <w:rsid w:val="00C94A98"/>
    <w:rsid w:val="00C94FAB"/>
    <w:rsid w:val="00C9512B"/>
    <w:rsid w:val="00C951C5"/>
    <w:rsid w:val="00C95985"/>
    <w:rsid w:val="00C95ACE"/>
    <w:rsid w:val="00C95AF2"/>
    <w:rsid w:val="00C95BB5"/>
    <w:rsid w:val="00C95C6D"/>
    <w:rsid w:val="00C960D9"/>
    <w:rsid w:val="00C96CA2"/>
    <w:rsid w:val="00C974DA"/>
    <w:rsid w:val="00C97941"/>
    <w:rsid w:val="00C97ABF"/>
    <w:rsid w:val="00CA0705"/>
    <w:rsid w:val="00CA076C"/>
    <w:rsid w:val="00CA115B"/>
    <w:rsid w:val="00CA123F"/>
    <w:rsid w:val="00CA1310"/>
    <w:rsid w:val="00CA1376"/>
    <w:rsid w:val="00CA1544"/>
    <w:rsid w:val="00CA1679"/>
    <w:rsid w:val="00CA1870"/>
    <w:rsid w:val="00CA1E45"/>
    <w:rsid w:val="00CA20CA"/>
    <w:rsid w:val="00CA271E"/>
    <w:rsid w:val="00CA2A20"/>
    <w:rsid w:val="00CA2EFC"/>
    <w:rsid w:val="00CA2F5D"/>
    <w:rsid w:val="00CA3315"/>
    <w:rsid w:val="00CA38EA"/>
    <w:rsid w:val="00CA39BA"/>
    <w:rsid w:val="00CA3C5A"/>
    <w:rsid w:val="00CA3EA0"/>
    <w:rsid w:val="00CA3F15"/>
    <w:rsid w:val="00CA3F3D"/>
    <w:rsid w:val="00CA4073"/>
    <w:rsid w:val="00CA4095"/>
    <w:rsid w:val="00CA4663"/>
    <w:rsid w:val="00CA4F66"/>
    <w:rsid w:val="00CA5304"/>
    <w:rsid w:val="00CA5607"/>
    <w:rsid w:val="00CA5781"/>
    <w:rsid w:val="00CA5796"/>
    <w:rsid w:val="00CA59C6"/>
    <w:rsid w:val="00CA6717"/>
    <w:rsid w:val="00CA693C"/>
    <w:rsid w:val="00CA6D30"/>
    <w:rsid w:val="00CA6E4C"/>
    <w:rsid w:val="00CA7317"/>
    <w:rsid w:val="00CA74AD"/>
    <w:rsid w:val="00CA7701"/>
    <w:rsid w:val="00CA7C48"/>
    <w:rsid w:val="00CA7FC2"/>
    <w:rsid w:val="00CB02F3"/>
    <w:rsid w:val="00CB05E4"/>
    <w:rsid w:val="00CB0F30"/>
    <w:rsid w:val="00CB120F"/>
    <w:rsid w:val="00CB1372"/>
    <w:rsid w:val="00CB15E6"/>
    <w:rsid w:val="00CB1B97"/>
    <w:rsid w:val="00CB2232"/>
    <w:rsid w:val="00CB2285"/>
    <w:rsid w:val="00CB228F"/>
    <w:rsid w:val="00CB26A9"/>
    <w:rsid w:val="00CB27D5"/>
    <w:rsid w:val="00CB2ADB"/>
    <w:rsid w:val="00CB3268"/>
    <w:rsid w:val="00CB3827"/>
    <w:rsid w:val="00CB3976"/>
    <w:rsid w:val="00CB3BF0"/>
    <w:rsid w:val="00CB464D"/>
    <w:rsid w:val="00CB4960"/>
    <w:rsid w:val="00CB49B8"/>
    <w:rsid w:val="00CB4F82"/>
    <w:rsid w:val="00CB5339"/>
    <w:rsid w:val="00CB5757"/>
    <w:rsid w:val="00CB5835"/>
    <w:rsid w:val="00CB5862"/>
    <w:rsid w:val="00CB5913"/>
    <w:rsid w:val="00CB5C8A"/>
    <w:rsid w:val="00CB6158"/>
    <w:rsid w:val="00CB68EB"/>
    <w:rsid w:val="00CB6948"/>
    <w:rsid w:val="00CB6A6C"/>
    <w:rsid w:val="00CB6DDD"/>
    <w:rsid w:val="00CB6EAF"/>
    <w:rsid w:val="00CB733E"/>
    <w:rsid w:val="00CB73E4"/>
    <w:rsid w:val="00CB7501"/>
    <w:rsid w:val="00CB75AC"/>
    <w:rsid w:val="00CB7691"/>
    <w:rsid w:val="00CB781E"/>
    <w:rsid w:val="00CB7B12"/>
    <w:rsid w:val="00CC0143"/>
    <w:rsid w:val="00CC05B0"/>
    <w:rsid w:val="00CC06B5"/>
    <w:rsid w:val="00CC0845"/>
    <w:rsid w:val="00CC093D"/>
    <w:rsid w:val="00CC1357"/>
    <w:rsid w:val="00CC161A"/>
    <w:rsid w:val="00CC1A1F"/>
    <w:rsid w:val="00CC1BB2"/>
    <w:rsid w:val="00CC1EC0"/>
    <w:rsid w:val="00CC2799"/>
    <w:rsid w:val="00CC28A7"/>
    <w:rsid w:val="00CC28B3"/>
    <w:rsid w:val="00CC2A2A"/>
    <w:rsid w:val="00CC2C63"/>
    <w:rsid w:val="00CC2C6A"/>
    <w:rsid w:val="00CC3219"/>
    <w:rsid w:val="00CC352D"/>
    <w:rsid w:val="00CC384E"/>
    <w:rsid w:val="00CC3AC5"/>
    <w:rsid w:val="00CC41AB"/>
    <w:rsid w:val="00CC42D8"/>
    <w:rsid w:val="00CC48E2"/>
    <w:rsid w:val="00CC5026"/>
    <w:rsid w:val="00CC51A5"/>
    <w:rsid w:val="00CC5A4C"/>
    <w:rsid w:val="00CC5BCD"/>
    <w:rsid w:val="00CC6598"/>
    <w:rsid w:val="00CC65AD"/>
    <w:rsid w:val="00CC684D"/>
    <w:rsid w:val="00CC68C4"/>
    <w:rsid w:val="00CC6E7C"/>
    <w:rsid w:val="00CC7971"/>
    <w:rsid w:val="00CC7C62"/>
    <w:rsid w:val="00CC7CBA"/>
    <w:rsid w:val="00CC7CDC"/>
    <w:rsid w:val="00CC7EB2"/>
    <w:rsid w:val="00CD1056"/>
    <w:rsid w:val="00CD1D71"/>
    <w:rsid w:val="00CD215A"/>
    <w:rsid w:val="00CD21A9"/>
    <w:rsid w:val="00CD25E5"/>
    <w:rsid w:val="00CD2C74"/>
    <w:rsid w:val="00CD2D58"/>
    <w:rsid w:val="00CD2FC6"/>
    <w:rsid w:val="00CD36F3"/>
    <w:rsid w:val="00CD38B0"/>
    <w:rsid w:val="00CD3BA9"/>
    <w:rsid w:val="00CD3C32"/>
    <w:rsid w:val="00CD4209"/>
    <w:rsid w:val="00CD4292"/>
    <w:rsid w:val="00CD4608"/>
    <w:rsid w:val="00CD48C3"/>
    <w:rsid w:val="00CD491D"/>
    <w:rsid w:val="00CD4AD1"/>
    <w:rsid w:val="00CD4F1F"/>
    <w:rsid w:val="00CD52CE"/>
    <w:rsid w:val="00CD5614"/>
    <w:rsid w:val="00CD5679"/>
    <w:rsid w:val="00CD5972"/>
    <w:rsid w:val="00CD5F36"/>
    <w:rsid w:val="00CD6105"/>
    <w:rsid w:val="00CD61D5"/>
    <w:rsid w:val="00CD6FB8"/>
    <w:rsid w:val="00CD7B17"/>
    <w:rsid w:val="00CD7FCC"/>
    <w:rsid w:val="00CE0012"/>
    <w:rsid w:val="00CE092D"/>
    <w:rsid w:val="00CE098A"/>
    <w:rsid w:val="00CE0C8E"/>
    <w:rsid w:val="00CE0D92"/>
    <w:rsid w:val="00CE0E8C"/>
    <w:rsid w:val="00CE10C1"/>
    <w:rsid w:val="00CE196D"/>
    <w:rsid w:val="00CE1D27"/>
    <w:rsid w:val="00CE24CB"/>
    <w:rsid w:val="00CE2721"/>
    <w:rsid w:val="00CE2F11"/>
    <w:rsid w:val="00CE31D6"/>
    <w:rsid w:val="00CE32C2"/>
    <w:rsid w:val="00CE366B"/>
    <w:rsid w:val="00CE382B"/>
    <w:rsid w:val="00CE38A3"/>
    <w:rsid w:val="00CE3E9E"/>
    <w:rsid w:val="00CE41E9"/>
    <w:rsid w:val="00CE4445"/>
    <w:rsid w:val="00CE44A6"/>
    <w:rsid w:val="00CE47F4"/>
    <w:rsid w:val="00CE4820"/>
    <w:rsid w:val="00CE4F26"/>
    <w:rsid w:val="00CE540A"/>
    <w:rsid w:val="00CE54C2"/>
    <w:rsid w:val="00CE5B52"/>
    <w:rsid w:val="00CE6139"/>
    <w:rsid w:val="00CE64D0"/>
    <w:rsid w:val="00CE66C0"/>
    <w:rsid w:val="00CE6792"/>
    <w:rsid w:val="00CE6A87"/>
    <w:rsid w:val="00CE6CC1"/>
    <w:rsid w:val="00CE6EBD"/>
    <w:rsid w:val="00CE6F10"/>
    <w:rsid w:val="00CE6F14"/>
    <w:rsid w:val="00CE6F70"/>
    <w:rsid w:val="00CE7397"/>
    <w:rsid w:val="00CF00D1"/>
    <w:rsid w:val="00CF0431"/>
    <w:rsid w:val="00CF09BE"/>
    <w:rsid w:val="00CF0B96"/>
    <w:rsid w:val="00CF10B7"/>
    <w:rsid w:val="00CF151F"/>
    <w:rsid w:val="00CF1715"/>
    <w:rsid w:val="00CF1B7B"/>
    <w:rsid w:val="00CF1BEE"/>
    <w:rsid w:val="00CF1BFE"/>
    <w:rsid w:val="00CF23E0"/>
    <w:rsid w:val="00CF2D0D"/>
    <w:rsid w:val="00CF3251"/>
    <w:rsid w:val="00CF3271"/>
    <w:rsid w:val="00CF339B"/>
    <w:rsid w:val="00CF37E1"/>
    <w:rsid w:val="00CF3803"/>
    <w:rsid w:val="00CF383F"/>
    <w:rsid w:val="00CF3D8D"/>
    <w:rsid w:val="00CF3F99"/>
    <w:rsid w:val="00CF4227"/>
    <w:rsid w:val="00CF427C"/>
    <w:rsid w:val="00CF49B2"/>
    <w:rsid w:val="00CF4E6A"/>
    <w:rsid w:val="00CF52C4"/>
    <w:rsid w:val="00CF59BC"/>
    <w:rsid w:val="00CF5F1B"/>
    <w:rsid w:val="00CF6B57"/>
    <w:rsid w:val="00CF6E21"/>
    <w:rsid w:val="00CF72C7"/>
    <w:rsid w:val="00CF746C"/>
    <w:rsid w:val="00CF7742"/>
    <w:rsid w:val="00CF77C1"/>
    <w:rsid w:val="00CF799F"/>
    <w:rsid w:val="00CF79C1"/>
    <w:rsid w:val="00CF7CAD"/>
    <w:rsid w:val="00CF7CCD"/>
    <w:rsid w:val="00CF7FE9"/>
    <w:rsid w:val="00D00878"/>
    <w:rsid w:val="00D00C8E"/>
    <w:rsid w:val="00D013A0"/>
    <w:rsid w:val="00D01618"/>
    <w:rsid w:val="00D01A1C"/>
    <w:rsid w:val="00D01BE8"/>
    <w:rsid w:val="00D01CD0"/>
    <w:rsid w:val="00D02041"/>
    <w:rsid w:val="00D021A3"/>
    <w:rsid w:val="00D023DE"/>
    <w:rsid w:val="00D02574"/>
    <w:rsid w:val="00D02ABE"/>
    <w:rsid w:val="00D02F24"/>
    <w:rsid w:val="00D032EE"/>
    <w:rsid w:val="00D037B6"/>
    <w:rsid w:val="00D03F5A"/>
    <w:rsid w:val="00D03F9A"/>
    <w:rsid w:val="00D03FCD"/>
    <w:rsid w:val="00D0434C"/>
    <w:rsid w:val="00D04BE3"/>
    <w:rsid w:val="00D04E2C"/>
    <w:rsid w:val="00D056AD"/>
    <w:rsid w:val="00D057D3"/>
    <w:rsid w:val="00D05F1E"/>
    <w:rsid w:val="00D06313"/>
    <w:rsid w:val="00D0652A"/>
    <w:rsid w:val="00D0665F"/>
    <w:rsid w:val="00D06D51"/>
    <w:rsid w:val="00D06E91"/>
    <w:rsid w:val="00D07199"/>
    <w:rsid w:val="00D07F3D"/>
    <w:rsid w:val="00D102C5"/>
    <w:rsid w:val="00D10966"/>
    <w:rsid w:val="00D10C55"/>
    <w:rsid w:val="00D10E6E"/>
    <w:rsid w:val="00D112A0"/>
    <w:rsid w:val="00D1188B"/>
    <w:rsid w:val="00D12117"/>
    <w:rsid w:val="00D1250B"/>
    <w:rsid w:val="00D12ADB"/>
    <w:rsid w:val="00D12E69"/>
    <w:rsid w:val="00D12F31"/>
    <w:rsid w:val="00D1309D"/>
    <w:rsid w:val="00D13357"/>
    <w:rsid w:val="00D1353A"/>
    <w:rsid w:val="00D13641"/>
    <w:rsid w:val="00D13A44"/>
    <w:rsid w:val="00D13B12"/>
    <w:rsid w:val="00D13CB4"/>
    <w:rsid w:val="00D13D59"/>
    <w:rsid w:val="00D13EDD"/>
    <w:rsid w:val="00D14A45"/>
    <w:rsid w:val="00D14C08"/>
    <w:rsid w:val="00D14D48"/>
    <w:rsid w:val="00D14E24"/>
    <w:rsid w:val="00D14E95"/>
    <w:rsid w:val="00D1544A"/>
    <w:rsid w:val="00D15752"/>
    <w:rsid w:val="00D1578E"/>
    <w:rsid w:val="00D15A03"/>
    <w:rsid w:val="00D15AC5"/>
    <w:rsid w:val="00D15EDE"/>
    <w:rsid w:val="00D15FB5"/>
    <w:rsid w:val="00D161B9"/>
    <w:rsid w:val="00D16606"/>
    <w:rsid w:val="00D1665D"/>
    <w:rsid w:val="00D166AF"/>
    <w:rsid w:val="00D168F4"/>
    <w:rsid w:val="00D16F98"/>
    <w:rsid w:val="00D175C0"/>
    <w:rsid w:val="00D175EF"/>
    <w:rsid w:val="00D1783E"/>
    <w:rsid w:val="00D17FF5"/>
    <w:rsid w:val="00D20024"/>
    <w:rsid w:val="00D20090"/>
    <w:rsid w:val="00D20388"/>
    <w:rsid w:val="00D2087D"/>
    <w:rsid w:val="00D20BC8"/>
    <w:rsid w:val="00D20D59"/>
    <w:rsid w:val="00D20EF4"/>
    <w:rsid w:val="00D2159C"/>
    <w:rsid w:val="00D21A85"/>
    <w:rsid w:val="00D21BFB"/>
    <w:rsid w:val="00D22224"/>
    <w:rsid w:val="00D22A84"/>
    <w:rsid w:val="00D22D2D"/>
    <w:rsid w:val="00D22E3A"/>
    <w:rsid w:val="00D235C2"/>
    <w:rsid w:val="00D236AC"/>
    <w:rsid w:val="00D2399A"/>
    <w:rsid w:val="00D23C05"/>
    <w:rsid w:val="00D2462E"/>
    <w:rsid w:val="00D2463B"/>
    <w:rsid w:val="00D2488D"/>
    <w:rsid w:val="00D24991"/>
    <w:rsid w:val="00D24A54"/>
    <w:rsid w:val="00D24DDC"/>
    <w:rsid w:val="00D252E4"/>
    <w:rsid w:val="00D25368"/>
    <w:rsid w:val="00D253CC"/>
    <w:rsid w:val="00D255F6"/>
    <w:rsid w:val="00D257EA"/>
    <w:rsid w:val="00D25907"/>
    <w:rsid w:val="00D25A4F"/>
    <w:rsid w:val="00D25CF2"/>
    <w:rsid w:val="00D25DE3"/>
    <w:rsid w:val="00D25E34"/>
    <w:rsid w:val="00D25FF8"/>
    <w:rsid w:val="00D26030"/>
    <w:rsid w:val="00D2659C"/>
    <w:rsid w:val="00D26929"/>
    <w:rsid w:val="00D2709C"/>
    <w:rsid w:val="00D2799F"/>
    <w:rsid w:val="00D30262"/>
    <w:rsid w:val="00D302B7"/>
    <w:rsid w:val="00D307BE"/>
    <w:rsid w:val="00D3089D"/>
    <w:rsid w:val="00D30C01"/>
    <w:rsid w:val="00D30DEE"/>
    <w:rsid w:val="00D31639"/>
    <w:rsid w:val="00D3178B"/>
    <w:rsid w:val="00D31E13"/>
    <w:rsid w:val="00D31EF4"/>
    <w:rsid w:val="00D321F6"/>
    <w:rsid w:val="00D32259"/>
    <w:rsid w:val="00D3257F"/>
    <w:rsid w:val="00D32821"/>
    <w:rsid w:val="00D32CF5"/>
    <w:rsid w:val="00D33362"/>
    <w:rsid w:val="00D333A9"/>
    <w:rsid w:val="00D33553"/>
    <w:rsid w:val="00D33712"/>
    <w:rsid w:val="00D33B3B"/>
    <w:rsid w:val="00D33E28"/>
    <w:rsid w:val="00D34698"/>
    <w:rsid w:val="00D3471F"/>
    <w:rsid w:val="00D34F7D"/>
    <w:rsid w:val="00D355E9"/>
    <w:rsid w:val="00D359B0"/>
    <w:rsid w:val="00D35B71"/>
    <w:rsid w:val="00D35D61"/>
    <w:rsid w:val="00D36137"/>
    <w:rsid w:val="00D3660E"/>
    <w:rsid w:val="00D366A9"/>
    <w:rsid w:val="00D36CF5"/>
    <w:rsid w:val="00D37604"/>
    <w:rsid w:val="00D3787F"/>
    <w:rsid w:val="00D37CAB"/>
    <w:rsid w:val="00D37F9C"/>
    <w:rsid w:val="00D4009B"/>
    <w:rsid w:val="00D403EB"/>
    <w:rsid w:val="00D40612"/>
    <w:rsid w:val="00D40672"/>
    <w:rsid w:val="00D40ADF"/>
    <w:rsid w:val="00D40B01"/>
    <w:rsid w:val="00D40BA8"/>
    <w:rsid w:val="00D4106A"/>
    <w:rsid w:val="00D411BB"/>
    <w:rsid w:val="00D41410"/>
    <w:rsid w:val="00D419B5"/>
    <w:rsid w:val="00D41D4E"/>
    <w:rsid w:val="00D426B4"/>
    <w:rsid w:val="00D428DB"/>
    <w:rsid w:val="00D42B30"/>
    <w:rsid w:val="00D42C56"/>
    <w:rsid w:val="00D42D98"/>
    <w:rsid w:val="00D42DD4"/>
    <w:rsid w:val="00D42FEB"/>
    <w:rsid w:val="00D4370D"/>
    <w:rsid w:val="00D437D6"/>
    <w:rsid w:val="00D438D6"/>
    <w:rsid w:val="00D43B65"/>
    <w:rsid w:val="00D43B8D"/>
    <w:rsid w:val="00D43BB6"/>
    <w:rsid w:val="00D43BC0"/>
    <w:rsid w:val="00D43E36"/>
    <w:rsid w:val="00D43F7C"/>
    <w:rsid w:val="00D44650"/>
    <w:rsid w:val="00D449E2"/>
    <w:rsid w:val="00D44D2D"/>
    <w:rsid w:val="00D4592D"/>
    <w:rsid w:val="00D45A6A"/>
    <w:rsid w:val="00D45D1F"/>
    <w:rsid w:val="00D45DD0"/>
    <w:rsid w:val="00D45EC6"/>
    <w:rsid w:val="00D4618A"/>
    <w:rsid w:val="00D46412"/>
    <w:rsid w:val="00D46792"/>
    <w:rsid w:val="00D467EE"/>
    <w:rsid w:val="00D469B0"/>
    <w:rsid w:val="00D46C7E"/>
    <w:rsid w:val="00D46EC7"/>
    <w:rsid w:val="00D4728D"/>
    <w:rsid w:val="00D4731F"/>
    <w:rsid w:val="00D473F6"/>
    <w:rsid w:val="00D474FC"/>
    <w:rsid w:val="00D4756E"/>
    <w:rsid w:val="00D475E6"/>
    <w:rsid w:val="00D47672"/>
    <w:rsid w:val="00D50255"/>
    <w:rsid w:val="00D50331"/>
    <w:rsid w:val="00D5034E"/>
    <w:rsid w:val="00D50885"/>
    <w:rsid w:val="00D508BA"/>
    <w:rsid w:val="00D50BFA"/>
    <w:rsid w:val="00D51CC4"/>
    <w:rsid w:val="00D522A0"/>
    <w:rsid w:val="00D5279B"/>
    <w:rsid w:val="00D527BC"/>
    <w:rsid w:val="00D528CB"/>
    <w:rsid w:val="00D5298B"/>
    <w:rsid w:val="00D529C3"/>
    <w:rsid w:val="00D53069"/>
    <w:rsid w:val="00D53088"/>
    <w:rsid w:val="00D532B7"/>
    <w:rsid w:val="00D53B75"/>
    <w:rsid w:val="00D53CCC"/>
    <w:rsid w:val="00D542E2"/>
    <w:rsid w:val="00D54B95"/>
    <w:rsid w:val="00D54BAB"/>
    <w:rsid w:val="00D54F36"/>
    <w:rsid w:val="00D5500C"/>
    <w:rsid w:val="00D5502C"/>
    <w:rsid w:val="00D55478"/>
    <w:rsid w:val="00D557FF"/>
    <w:rsid w:val="00D55839"/>
    <w:rsid w:val="00D5586C"/>
    <w:rsid w:val="00D558E5"/>
    <w:rsid w:val="00D5592F"/>
    <w:rsid w:val="00D55F9E"/>
    <w:rsid w:val="00D5623C"/>
    <w:rsid w:val="00D56BCB"/>
    <w:rsid w:val="00D56DEE"/>
    <w:rsid w:val="00D57B8C"/>
    <w:rsid w:val="00D6097E"/>
    <w:rsid w:val="00D609F1"/>
    <w:rsid w:val="00D60AE7"/>
    <w:rsid w:val="00D61DB6"/>
    <w:rsid w:val="00D61EC4"/>
    <w:rsid w:val="00D61FB3"/>
    <w:rsid w:val="00D6290B"/>
    <w:rsid w:val="00D62D16"/>
    <w:rsid w:val="00D62E3E"/>
    <w:rsid w:val="00D63033"/>
    <w:rsid w:val="00D631CF"/>
    <w:rsid w:val="00D6378A"/>
    <w:rsid w:val="00D63889"/>
    <w:rsid w:val="00D6392E"/>
    <w:rsid w:val="00D63E39"/>
    <w:rsid w:val="00D640CB"/>
    <w:rsid w:val="00D642D0"/>
    <w:rsid w:val="00D64523"/>
    <w:rsid w:val="00D64876"/>
    <w:rsid w:val="00D64E85"/>
    <w:rsid w:val="00D64EBD"/>
    <w:rsid w:val="00D65576"/>
    <w:rsid w:val="00D66C5C"/>
    <w:rsid w:val="00D66EAA"/>
    <w:rsid w:val="00D6700D"/>
    <w:rsid w:val="00D674C0"/>
    <w:rsid w:val="00D67F82"/>
    <w:rsid w:val="00D70439"/>
    <w:rsid w:val="00D70905"/>
    <w:rsid w:val="00D70B2D"/>
    <w:rsid w:val="00D710C5"/>
    <w:rsid w:val="00D7119C"/>
    <w:rsid w:val="00D7125B"/>
    <w:rsid w:val="00D71D0B"/>
    <w:rsid w:val="00D71D81"/>
    <w:rsid w:val="00D7207F"/>
    <w:rsid w:val="00D72867"/>
    <w:rsid w:val="00D728A0"/>
    <w:rsid w:val="00D72C56"/>
    <w:rsid w:val="00D73056"/>
    <w:rsid w:val="00D7342E"/>
    <w:rsid w:val="00D73B4D"/>
    <w:rsid w:val="00D73C59"/>
    <w:rsid w:val="00D74265"/>
    <w:rsid w:val="00D74580"/>
    <w:rsid w:val="00D7477B"/>
    <w:rsid w:val="00D74868"/>
    <w:rsid w:val="00D74903"/>
    <w:rsid w:val="00D74940"/>
    <w:rsid w:val="00D74AB1"/>
    <w:rsid w:val="00D74B64"/>
    <w:rsid w:val="00D74D05"/>
    <w:rsid w:val="00D74D2B"/>
    <w:rsid w:val="00D74F4B"/>
    <w:rsid w:val="00D755B0"/>
    <w:rsid w:val="00D75B48"/>
    <w:rsid w:val="00D75C2F"/>
    <w:rsid w:val="00D75D0A"/>
    <w:rsid w:val="00D7633B"/>
    <w:rsid w:val="00D76E2C"/>
    <w:rsid w:val="00D772FD"/>
    <w:rsid w:val="00D77380"/>
    <w:rsid w:val="00D77725"/>
    <w:rsid w:val="00D7772D"/>
    <w:rsid w:val="00D7792B"/>
    <w:rsid w:val="00D77A63"/>
    <w:rsid w:val="00D77F4A"/>
    <w:rsid w:val="00D803EE"/>
    <w:rsid w:val="00D80909"/>
    <w:rsid w:val="00D81417"/>
    <w:rsid w:val="00D8145D"/>
    <w:rsid w:val="00D8193A"/>
    <w:rsid w:val="00D81C11"/>
    <w:rsid w:val="00D82009"/>
    <w:rsid w:val="00D82167"/>
    <w:rsid w:val="00D821EF"/>
    <w:rsid w:val="00D824CA"/>
    <w:rsid w:val="00D82903"/>
    <w:rsid w:val="00D835D1"/>
    <w:rsid w:val="00D83B0D"/>
    <w:rsid w:val="00D83BE3"/>
    <w:rsid w:val="00D83F6E"/>
    <w:rsid w:val="00D84438"/>
    <w:rsid w:val="00D849DE"/>
    <w:rsid w:val="00D84E59"/>
    <w:rsid w:val="00D84EA8"/>
    <w:rsid w:val="00D851BA"/>
    <w:rsid w:val="00D85554"/>
    <w:rsid w:val="00D857F3"/>
    <w:rsid w:val="00D85AE9"/>
    <w:rsid w:val="00D86254"/>
    <w:rsid w:val="00D865B6"/>
    <w:rsid w:val="00D86D5E"/>
    <w:rsid w:val="00D86E56"/>
    <w:rsid w:val="00D86E88"/>
    <w:rsid w:val="00D87085"/>
    <w:rsid w:val="00D8721D"/>
    <w:rsid w:val="00D8725E"/>
    <w:rsid w:val="00D875EF"/>
    <w:rsid w:val="00D87628"/>
    <w:rsid w:val="00D87B65"/>
    <w:rsid w:val="00D87C8E"/>
    <w:rsid w:val="00D87F69"/>
    <w:rsid w:val="00D90913"/>
    <w:rsid w:val="00D91346"/>
    <w:rsid w:val="00D917F8"/>
    <w:rsid w:val="00D919E1"/>
    <w:rsid w:val="00D92421"/>
    <w:rsid w:val="00D925DD"/>
    <w:rsid w:val="00D92714"/>
    <w:rsid w:val="00D92766"/>
    <w:rsid w:val="00D92DE2"/>
    <w:rsid w:val="00D93072"/>
    <w:rsid w:val="00D931BD"/>
    <w:rsid w:val="00D933D0"/>
    <w:rsid w:val="00D936DC"/>
    <w:rsid w:val="00D93E92"/>
    <w:rsid w:val="00D93F8E"/>
    <w:rsid w:val="00D940D1"/>
    <w:rsid w:val="00D941CF"/>
    <w:rsid w:val="00D944FE"/>
    <w:rsid w:val="00D94688"/>
    <w:rsid w:val="00D94987"/>
    <w:rsid w:val="00D94A23"/>
    <w:rsid w:val="00D94DA3"/>
    <w:rsid w:val="00D95809"/>
    <w:rsid w:val="00D959A2"/>
    <w:rsid w:val="00D95C4D"/>
    <w:rsid w:val="00D95C6F"/>
    <w:rsid w:val="00D95EA7"/>
    <w:rsid w:val="00D9635A"/>
    <w:rsid w:val="00D966EC"/>
    <w:rsid w:val="00D96B2A"/>
    <w:rsid w:val="00D96B6B"/>
    <w:rsid w:val="00D96C0C"/>
    <w:rsid w:val="00D97000"/>
    <w:rsid w:val="00D97156"/>
    <w:rsid w:val="00D9715A"/>
    <w:rsid w:val="00D97322"/>
    <w:rsid w:val="00D97345"/>
    <w:rsid w:val="00D973E0"/>
    <w:rsid w:val="00D97490"/>
    <w:rsid w:val="00D97668"/>
    <w:rsid w:val="00D9791F"/>
    <w:rsid w:val="00D97CB4"/>
    <w:rsid w:val="00D97DC1"/>
    <w:rsid w:val="00D97EBC"/>
    <w:rsid w:val="00DA0209"/>
    <w:rsid w:val="00DA0332"/>
    <w:rsid w:val="00DA14CB"/>
    <w:rsid w:val="00DA1782"/>
    <w:rsid w:val="00DA199E"/>
    <w:rsid w:val="00DA1BE5"/>
    <w:rsid w:val="00DA1E60"/>
    <w:rsid w:val="00DA2243"/>
    <w:rsid w:val="00DA22F6"/>
    <w:rsid w:val="00DA264F"/>
    <w:rsid w:val="00DA271F"/>
    <w:rsid w:val="00DA323C"/>
    <w:rsid w:val="00DA3316"/>
    <w:rsid w:val="00DA3F02"/>
    <w:rsid w:val="00DA3F2A"/>
    <w:rsid w:val="00DA4182"/>
    <w:rsid w:val="00DA4183"/>
    <w:rsid w:val="00DA45CB"/>
    <w:rsid w:val="00DA480D"/>
    <w:rsid w:val="00DA4C6C"/>
    <w:rsid w:val="00DA4C96"/>
    <w:rsid w:val="00DA5D46"/>
    <w:rsid w:val="00DA6656"/>
    <w:rsid w:val="00DA6A22"/>
    <w:rsid w:val="00DA75B5"/>
    <w:rsid w:val="00DA7926"/>
    <w:rsid w:val="00DA7A67"/>
    <w:rsid w:val="00DB045F"/>
    <w:rsid w:val="00DB0840"/>
    <w:rsid w:val="00DB08BA"/>
    <w:rsid w:val="00DB0B1E"/>
    <w:rsid w:val="00DB110A"/>
    <w:rsid w:val="00DB16D0"/>
    <w:rsid w:val="00DB1D82"/>
    <w:rsid w:val="00DB1F37"/>
    <w:rsid w:val="00DB2205"/>
    <w:rsid w:val="00DB24CE"/>
    <w:rsid w:val="00DB27D4"/>
    <w:rsid w:val="00DB3386"/>
    <w:rsid w:val="00DB4089"/>
    <w:rsid w:val="00DB4120"/>
    <w:rsid w:val="00DB4155"/>
    <w:rsid w:val="00DB43FD"/>
    <w:rsid w:val="00DB4FC2"/>
    <w:rsid w:val="00DB5E7D"/>
    <w:rsid w:val="00DB6443"/>
    <w:rsid w:val="00DB649F"/>
    <w:rsid w:val="00DB679B"/>
    <w:rsid w:val="00DB712F"/>
    <w:rsid w:val="00DB78CB"/>
    <w:rsid w:val="00DC018A"/>
    <w:rsid w:val="00DC07BA"/>
    <w:rsid w:val="00DC0B0A"/>
    <w:rsid w:val="00DC1231"/>
    <w:rsid w:val="00DC13F8"/>
    <w:rsid w:val="00DC16C0"/>
    <w:rsid w:val="00DC172B"/>
    <w:rsid w:val="00DC19ED"/>
    <w:rsid w:val="00DC1C06"/>
    <w:rsid w:val="00DC1E6A"/>
    <w:rsid w:val="00DC2A32"/>
    <w:rsid w:val="00DC2EB1"/>
    <w:rsid w:val="00DC36B5"/>
    <w:rsid w:val="00DC4138"/>
    <w:rsid w:val="00DC4568"/>
    <w:rsid w:val="00DC4731"/>
    <w:rsid w:val="00DC48CD"/>
    <w:rsid w:val="00DC4905"/>
    <w:rsid w:val="00DC4D95"/>
    <w:rsid w:val="00DC4EAE"/>
    <w:rsid w:val="00DC5587"/>
    <w:rsid w:val="00DC57CD"/>
    <w:rsid w:val="00DC656F"/>
    <w:rsid w:val="00DC6852"/>
    <w:rsid w:val="00DC6A63"/>
    <w:rsid w:val="00DC6E0F"/>
    <w:rsid w:val="00DC6E3A"/>
    <w:rsid w:val="00DC70C8"/>
    <w:rsid w:val="00DC72E4"/>
    <w:rsid w:val="00DC75B2"/>
    <w:rsid w:val="00DD0349"/>
    <w:rsid w:val="00DD0707"/>
    <w:rsid w:val="00DD087F"/>
    <w:rsid w:val="00DD0BE8"/>
    <w:rsid w:val="00DD15BF"/>
    <w:rsid w:val="00DD1662"/>
    <w:rsid w:val="00DD16C1"/>
    <w:rsid w:val="00DD1794"/>
    <w:rsid w:val="00DD1C4B"/>
    <w:rsid w:val="00DD200E"/>
    <w:rsid w:val="00DD2898"/>
    <w:rsid w:val="00DD2FEA"/>
    <w:rsid w:val="00DD353F"/>
    <w:rsid w:val="00DD3879"/>
    <w:rsid w:val="00DD40D9"/>
    <w:rsid w:val="00DD42DF"/>
    <w:rsid w:val="00DD4356"/>
    <w:rsid w:val="00DD51B3"/>
    <w:rsid w:val="00DD5C95"/>
    <w:rsid w:val="00DD5CE1"/>
    <w:rsid w:val="00DD5F88"/>
    <w:rsid w:val="00DD61F2"/>
    <w:rsid w:val="00DD6250"/>
    <w:rsid w:val="00DD62B3"/>
    <w:rsid w:val="00DD6333"/>
    <w:rsid w:val="00DD63B9"/>
    <w:rsid w:val="00DD66A1"/>
    <w:rsid w:val="00DD66C9"/>
    <w:rsid w:val="00DD6E41"/>
    <w:rsid w:val="00DD7377"/>
    <w:rsid w:val="00DD787E"/>
    <w:rsid w:val="00DD7ACB"/>
    <w:rsid w:val="00DD7D3C"/>
    <w:rsid w:val="00DD7F0E"/>
    <w:rsid w:val="00DE01A2"/>
    <w:rsid w:val="00DE0307"/>
    <w:rsid w:val="00DE05C8"/>
    <w:rsid w:val="00DE08E6"/>
    <w:rsid w:val="00DE1406"/>
    <w:rsid w:val="00DE1F96"/>
    <w:rsid w:val="00DE20AA"/>
    <w:rsid w:val="00DE2287"/>
    <w:rsid w:val="00DE2BBC"/>
    <w:rsid w:val="00DE2E95"/>
    <w:rsid w:val="00DE34CF"/>
    <w:rsid w:val="00DE36E5"/>
    <w:rsid w:val="00DE36FF"/>
    <w:rsid w:val="00DE4213"/>
    <w:rsid w:val="00DE4406"/>
    <w:rsid w:val="00DE456C"/>
    <w:rsid w:val="00DE486F"/>
    <w:rsid w:val="00DE4C49"/>
    <w:rsid w:val="00DE4C93"/>
    <w:rsid w:val="00DE52D4"/>
    <w:rsid w:val="00DE5442"/>
    <w:rsid w:val="00DE551C"/>
    <w:rsid w:val="00DE55C6"/>
    <w:rsid w:val="00DE5A65"/>
    <w:rsid w:val="00DE5CD1"/>
    <w:rsid w:val="00DE5D64"/>
    <w:rsid w:val="00DE6234"/>
    <w:rsid w:val="00DE62BA"/>
    <w:rsid w:val="00DE68F5"/>
    <w:rsid w:val="00DE69C9"/>
    <w:rsid w:val="00DE6C39"/>
    <w:rsid w:val="00DE6C5F"/>
    <w:rsid w:val="00DE70DC"/>
    <w:rsid w:val="00DE7136"/>
    <w:rsid w:val="00DE71A4"/>
    <w:rsid w:val="00DE795C"/>
    <w:rsid w:val="00DE7A34"/>
    <w:rsid w:val="00DE7AA3"/>
    <w:rsid w:val="00DE7C6F"/>
    <w:rsid w:val="00DE7E60"/>
    <w:rsid w:val="00DF03AF"/>
    <w:rsid w:val="00DF0452"/>
    <w:rsid w:val="00DF09DB"/>
    <w:rsid w:val="00DF0EDB"/>
    <w:rsid w:val="00DF0F1E"/>
    <w:rsid w:val="00DF133A"/>
    <w:rsid w:val="00DF170F"/>
    <w:rsid w:val="00DF1E64"/>
    <w:rsid w:val="00DF259A"/>
    <w:rsid w:val="00DF29D1"/>
    <w:rsid w:val="00DF2C1E"/>
    <w:rsid w:val="00DF2E92"/>
    <w:rsid w:val="00DF3475"/>
    <w:rsid w:val="00DF3564"/>
    <w:rsid w:val="00DF39B7"/>
    <w:rsid w:val="00DF3B98"/>
    <w:rsid w:val="00DF42F6"/>
    <w:rsid w:val="00DF4554"/>
    <w:rsid w:val="00DF45D5"/>
    <w:rsid w:val="00DF460D"/>
    <w:rsid w:val="00DF464F"/>
    <w:rsid w:val="00DF4720"/>
    <w:rsid w:val="00DF4D6C"/>
    <w:rsid w:val="00DF5213"/>
    <w:rsid w:val="00DF56F1"/>
    <w:rsid w:val="00DF5D22"/>
    <w:rsid w:val="00DF5FAA"/>
    <w:rsid w:val="00DF6038"/>
    <w:rsid w:val="00DF6A0F"/>
    <w:rsid w:val="00DF6C70"/>
    <w:rsid w:val="00DF6D49"/>
    <w:rsid w:val="00DF6DC9"/>
    <w:rsid w:val="00DF724F"/>
    <w:rsid w:val="00DF7BDA"/>
    <w:rsid w:val="00DF7C71"/>
    <w:rsid w:val="00DF7FCD"/>
    <w:rsid w:val="00E0057A"/>
    <w:rsid w:val="00E0067E"/>
    <w:rsid w:val="00E007DA"/>
    <w:rsid w:val="00E007DB"/>
    <w:rsid w:val="00E00984"/>
    <w:rsid w:val="00E009A6"/>
    <w:rsid w:val="00E00F3E"/>
    <w:rsid w:val="00E01491"/>
    <w:rsid w:val="00E01807"/>
    <w:rsid w:val="00E01FBE"/>
    <w:rsid w:val="00E0246C"/>
    <w:rsid w:val="00E02591"/>
    <w:rsid w:val="00E02AB5"/>
    <w:rsid w:val="00E0304D"/>
    <w:rsid w:val="00E03191"/>
    <w:rsid w:val="00E0377F"/>
    <w:rsid w:val="00E03E40"/>
    <w:rsid w:val="00E042DB"/>
    <w:rsid w:val="00E0468D"/>
    <w:rsid w:val="00E048C2"/>
    <w:rsid w:val="00E04D80"/>
    <w:rsid w:val="00E04E00"/>
    <w:rsid w:val="00E058A1"/>
    <w:rsid w:val="00E05B00"/>
    <w:rsid w:val="00E06277"/>
    <w:rsid w:val="00E066FC"/>
    <w:rsid w:val="00E06979"/>
    <w:rsid w:val="00E06AB1"/>
    <w:rsid w:val="00E06F8B"/>
    <w:rsid w:val="00E06FEC"/>
    <w:rsid w:val="00E0723F"/>
    <w:rsid w:val="00E07572"/>
    <w:rsid w:val="00E0792D"/>
    <w:rsid w:val="00E07969"/>
    <w:rsid w:val="00E07DC2"/>
    <w:rsid w:val="00E07E94"/>
    <w:rsid w:val="00E102B1"/>
    <w:rsid w:val="00E1086F"/>
    <w:rsid w:val="00E10877"/>
    <w:rsid w:val="00E10ACB"/>
    <w:rsid w:val="00E10E26"/>
    <w:rsid w:val="00E1129E"/>
    <w:rsid w:val="00E11519"/>
    <w:rsid w:val="00E115BF"/>
    <w:rsid w:val="00E11850"/>
    <w:rsid w:val="00E118AB"/>
    <w:rsid w:val="00E11B96"/>
    <w:rsid w:val="00E1216E"/>
    <w:rsid w:val="00E12445"/>
    <w:rsid w:val="00E125DE"/>
    <w:rsid w:val="00E12C21"/>
    <w:rsid w:val="00E13182"/>
    <w:rsid w:val="00E133CA"/>
    <w:rsid w:val="00E13DC5"/>
    <w:rsid w:val="00E13F3D"/>
    <w:rsid w:val="00E15005"/>
    <w:rsid w:val="00E1510E"/>
    <w:rsid w:val="00E152C7"/>
    <w:rsid w:val="00E1549D"/>
    <w:rsid w:val="00E15937"/>
    <w:rsid w:val="00E15B9C"/>
    <w:rsid w:val="00E15FC6"/>
    <w:rsid w:val="00E16138"/>
    <w:rsid w:val="00E16292"/>
    <w:rsid w:val="00E16333"/>
    <w:rsid w:val="00E16E74"/>
    <w:rsid w:val="00E17012"/>
    <w:rsid w:val="00E17636"/>
    <w:rsid w:val="00E17A73"/>
    <w:rsid w:val="00E17B32"/>
    <w:rsid w:val="00E17D65"/>
    <w:rsid w:val="00E205FA"/>
    <w:rsid w:val="00E20926"/>
    <w:rsid w:val="00E20DAD"/>
    <w:rsid w:val="00E213ED"/>
    <w:rsid w:val="00E216B5"/>
    <w:rsid w:val="00E21706"/>
    <w:rsid w:val="00E2187E"/>
    <w:rsid w:val="00E21BBD"/>
    <w:rsid w:val="00E21C38"/>
    <w:rsid w:val="00E220A4"/>
    <w:rsid w:val="00E22A3A"/>
    <w:rsid w:val="00E230E8"/>
    <w:rsid w:val="00E23105"/>
    <w:rsid w:val="00E23D81"/>
    <w:rsid w:val="00E24198"/>
    <w:rsid w:val="00E24228"/>
    <w:rsid w:val="00E243A8"/>
    <w:rsid w:val="00E24631"/>
    <w:rsid w:val="00E24704"/>
    <w:rsid w:val="00E247BF"/>
    <w:rsid w:val="00E24D02"/>
    <w:rsid w:val="00E24D48"/>
    <w:rsid w:val="00E24F4B"/>
    <w:rsid w:val="00E25061"/>
    <w:rsid w:val="00E250B9"/>
    <w:rsid w:val="00E2541D"/>
    <w:rsid w:val="00E25472"/>
    <w:rsid w:val="00E26019"/>
    <w:rsid w:val="00E2662B"/>
    <w:rsid w:val="00E26FDB"/>
    <w:rsid w:val="00E27304"/>
    <w:rsid w:val="00E27BA7"/>
    <w:rsid w:val="00E30061"/>
    <w:rsid w:val="00E306E3"/>
    <w:rsid w:val="00E30E30"/>
    <w:rsid w:val="00E31069"/>
    <w:rsid w:val="00E3183A"/>
    <w:rsid w:val="00E32266"/>
    <w:rsid w:val="00E32625"/>
    <w:rsid w:val="00E327A1"/>
    <w:rsid w:val="00E32B26"/>
    <w:rsid w:val="00E32EA3"/>
    <w:rsid w:val="00E32ECF"/>
    <w:rsid w:val="00E3336F"/>
    <w:rsid w:val="00E33558"/>
    <w:rsid w:val="00E3388D"/>
    <w:rsid w:val="00E33BC1"/>
    <w:rsid w:val="00E33C02"/>
    <w:rsid w:val="00E33DD1"/>
    <w:rsid w:val="00E33ED2"/>
    <w:rsid w:val="00E341A9"/>
    <w:rsid w:val="00E341EB"/>
    <w:rsid w:val="00E342CF"/>
    <w:rsid w:val="00E34443"/>
    <w:rsid w:val="00E34468"/>
    <w:rsid w:val="00E34570"/>
    <w:rsid w:val="00E346BA"/>
    <w:rsid w:val="00E34776"/>
    <w:rsid w:val="00E34BB2"/>
    <w:rsid w:val="00E35205"/>
    <w:rsid w:val="00E35316"/>
    <w:rsid w:val="00E353A4"/>
    <w:rsid w:val="00E35F51"/>
    <w:rsid w:val="00E36521"/>
    <w:rsid w:val="00E36624"/>
    <w:rsid w:val="00E369D7"/>
    <w:rsid w:val="00E36C8F"/>
    <w:rsid w:val="00E36CF8"/>
    <w:rsid w:val="00E36F1A"/>
    <w:rsid w:val="00E3732C"/>
    <w:rsid w:val="00E373E0"/>
    <w:rsid w:val="00E37678"/>
    <w:rsid w:val="00E376B1"/>
    <w:rsid w:val="00E37877"/>
    <w:rsid w:val="00E37CCE"/>
    <w:rsid w:val="00E37DAC"/>
    <w:rsid w:val="00E4062E"/>
    <w:rsid w:val="00E40793"/>
    <w:rsid w:val="00E407FE"/>
    <w:rsid w:val="00E413E2"/>
    <w:rsid w:val="00E417FD"/>
    <w:rsid w:val="00E41814"/>
    <w:rsid w:val="00E41820"/>
    <w:rsid w:val="00E41AF3"/>
    <w:rsid w:val="00E41B5C"/>
    <w:rsid w:val="00E41E98"/>
    <w:rsid w:val="00E41FCF"/>
    <w:rsid w:val="00E420CC"/>
    <w:rsid w:val="00E42251"/>
    <w:rsid w:val="00E42ADE"/>
    <w:rsid w:val="00E42CFE"/>
    <w:rsid w:val="00E4387D"/>
    <w:rsid w:val="00E43A94"/>
    <w:rsid w:val="00E43C7D"/>
    <w:rsid w:val="00E440CA"/>
    <w:rsid w:val="00E44138"/>
    <w:rsid w:val="00E4419A"/>
    <w:rsid w:val="00E441D6"/>
    <w:rsid w:val="00E44347"/>
    <w:rsid w:val="00E445BF"/>
    <w:rsid w:val="00E446BC"/>
    <w:rsid w:val="00E45435"/>
    <w:rsid w:val="00E45608"/>
    <w:rsid w:val="00E45B74"/>
    <w:rsid w:val="00E45C69"/>
    <w:rsid w:val="00E46197"/>
    <w:rsid w:val="00E4628C"/>
    <w:rsid w:val="00E46501"/>
    <w:rsid w:val="00E46625"/>
    <w:rsid w:val="00E46704"/>
    <w:rsid w:val="00E468E3"/>
    <w:rsid w:val="00E46EA7"/>
    <w:rsid w:val="00E4771B"/>
    <w:rsid w:val="00E50416"/>
    <w:rsid w:val="00E5072C"/>
    <w:rsid w:val="00E50D27"/>
    <w:rsid w:val="00E50F07"/>
    <w:rsid w:val="00E51006"/>
    <w:rsid w:val="00E512F1"/>
    <w:rsid w:val="00E516FC"/>
    <w:rsid w:val="00E5193E"/>
    <w:rsid w:val="00E52102"/>
    <w:rsid w:val="00E5306A"/>
    <w:rsid w:val="00E531D6"/>
    <w:rsid w:val="00E53374"/>
    <w:rsid w:val="00E53BDB"/>
    <w:rsid w:val="00E53F3C"/>
    <w:rsid w:val="00E541DC"/>
    <w:rsid w:val="00E5477E"/>
    <w:rsid w:val="00E548D7"/>
    <w:rsid w:val="00E54D0F"/>
    <w:rsid w:val="00E54E77"/>
    <w:rsid w:val="00E55110"/>
    <w:rsid w:val="00E55148"/>
    <w:rsid w:val="00E55375"/>
    <w:rsid w:val="00E553EC"/>
    <w:rsid w:val="00E55AC2"/>
    <w:rsid w:val="00E55EDA"/>
    <w:rsid w:val="00E55F26"/>
    <w:rsid w:val="00E56297"/>
    <w:rsid w:val="00E56405"/>
    <w:rsid w:val="00E5651F"/>
    <w:rsid w:val="00E56619"/>
    <w:rsid w:val="00E56BF2"/>
    <w:rsid w:val="00E57337"/>
    <w:rsid w:val="00E574EA"/>
    <w:rsid w:val="00E576C5"/>
    <w:rsid w:val="00E5778C"/>
    <w:rsid w:val="00E5783A"/>
    <w:rsid w:val="00E57A49"/>
    <w:rsid w:val="00E57BF0"/>
    <w:rsid w:val="00E57F80"/>
    <w:rsid w:val="00E57FDC"/>
    <w:rsid w:val="00E6108A"/>
    <w:rsid w:val="00E61466"/>
    <w:rsid w:val="00E61B93"/>
    <w:rsid w:val="00E62071"/>
    <w:rsid w:val="00E6240C"/>
    <w:rsid w:val="00E62482"/>
    <w:rsid w:val="00E6266A"/>
    <w:rsid w:val="00E62923"/>
    <w:rsid w:val="00E63917"/>
    <w:rsid w:val="00E6392D"/>
    <w:rsid w:val="00E63983"/>
    <w:rsid w:val="00E6408E"/>
    <w:rsid w:val="00E647C1"/>
    <w:rsid w:val="00E64ECE"/>
    <w:rsid w:val="00E64FB1"/>
    <w:rsid w:val="00E651CA"/>
    <w:rsid w:val="00E65E21"/>
    <w:rsid w:val="00E65E3F"/>
    <w:rsid w:val="00E66046"/>
    <w:rsid w:val="00E663F0"/>
    <w:rsid w:val="00E667FD"/>
    <w:rsid w:val="00E66A6B"/>
    <w:rsid w:val="00E66B4A"/>
    <w:rsid w:val="00E67A99"/>
    <w:rsid w:val="00E67BDA"/>
    <w:rsid w:val="00E7016C"/>
    <w:rsid w:val="00E70181"/>
    <w:rsid w:val="00E70573"/>
    <w:rsid w:val="00E70DFB"/>
    <w:rsid w:val="00E70F0A"/>
    <w:rsid w:val="00E710E8"/>
    <w:rsid w:val="00E71F9D"/>
    <w:rsid w:val="00E722B3"/>
    <w:rsid w:val="00E72321"/>
    <w:rsid w:val="00E72584"/>
    <w:rsid w:val="00E7273B"/>
    <w:rsid w:val="00E7292F"/>
    <w:rsid w:val="00E729F2"/>
    <w:rsid w:val="00E73052"/>
    <w:rsid w:val="00E730E4"/>
    <w:rsid w:val="00E740C5"/>
    <w:rsid w:val="00E749D7"/>
    <w:rsid w:val="00E74B7F"/>
    <w:rsid w:val="00E74C1A"/>
    <w:rsid w:val="00E74F7D"/>
    <w:rsid w:val="00E75179"/>
    <w:rsid w:val="00E751AB"/>
    <w:rsid w:val="00E7548B"/>
    <w:rsid w:val="00E754B4"/>
    <w:rsid w:val="00E75944"/>
    <w:rsid w:val="00E7698E"/>
    <w:rsid w:val="00E76B3E"/>
    <w:rsid w:val="00E7711B"/>
    <w:rsid w:val="00E77268"/>
    <w:rsid w:val="00E774B5"/>
    <w:rsid w:val="00E804F1"/>
    <w:rsid w:val="00E8051C"/>
    <w:rsid w:val="00E80628"/>
    <w:rsid w:val="00E808C0"/>
    <w:rsid w:val="00E80BB9"/>
    <w:rsid w:val="00E80C69"/>
    <w:rsid w:val="00E810E0"/>
    <w:rsid w:val="00E81C89"/>
    <w:rsid w:val="00E81FCC"/>
    <w:rsid w:val="00E8219D"/>
    <w:rsid w:val="00E821CF"/>
    <w:rsid w:val="00E8223F"/>
    <w:rsid w:val="00E82770"/>
    <w:rsid w:val="00E82E19"/>
    <w:rsid w:val="00E82FEC"/>
    <w:rsid w:val="00E830CE"/>
    <w:rsid w:val="00E8479E"/>
    <w:rsid w:val="00E8497C"/>
    <w:rsid w:val="00E8553F"/>
    <w:rsid w:val="00E8565C"/>
    <w:rsid w:val="00E858A9"/>
    <w:rsid w:val="00E85BD4"/>
    <w:rsid w:val="00E85CE5"/>
    <w:rsid w:val="00E862A5"/>
    <w:rsid w:val="00E86804"/>
    <w:rsid w:val="00E86899"/>
    <w:rsid w:val="00E8720A"/>
    <w:rsid w:val="00E8744A"/>
    <w:rsid w:val="00E875A7"/>
    <w:rsid w:val="00E87784"/>
    <w:rsid w:val="00E878A6"/>
    <w:rsid w:val="00E87A1E"/>
    <w:rsid w:val="00E87E45"/>
    <w:rsid w:val="00E90094"/>
    <w:rsid w:val="00E904C4"/>
    <w:rsid w:val="00E906BF"/>
    <w:rsid w:val="00E9091A"/>
    <w:rsid w:val="00E91051"/>
    <w:rsid w:val="00E911FB"/>
    <w:rsid w:val="00E9137E"/>
    <w:rsid w:val="00E913F0"/>
    <w:rsid w:val="00E9141E"/>
    <w:rsid w:val="00E91591"/>
    <w:rsid w:val="00E91E23"/>
    <w:rsid w:val="00E91EB7"/>
    <w:rsid w:val="00E920D5"/>
    <w:rsid w:val="00E923CF"/>
    <w:rsid w:val="00E9281A"/>
    <w:rsid w:val="00E92A46"/>
    <w:rsid w:val="00E92C75"/>
    <w:rsid w:val="00E92CA2"/>
    <w:rsid w:val="00E92E3B"/>
    <w:rsid w:val="00E92E44"/>
    <w:rsid w:val="00E92E54"/>
    <w:rsid w:val="00E9309D"/>
    <w:rsid w:val="00E931AD"/>
    <w:rsid w:val="00E93804"/>
    <w:rsid w:val="00E93C93"/>
    <w:rsid w:val="00E944D3"/>
    <w:rsid w:val="00E94807"/>
    <w:rsid w:val="00E94862"/>
    <w:rsid w:val="00E949B4"/>
    <w:rsid w:val="00E94B15"/>
    <w:rsid w:val="00E94DD9"/>
    <w:rsid w:val="00E950C2"/>
    <w:rsid w:val="00E9525A"/>
    <w:rsid w:val="00E95262"/>
    <w:rsid w:val="00E95408"/>
    <w:rsid w:val="00E955B6"/>
    <w:rsid w:val="00E95641"/>
    <w:rsid w:val="00E95EE7"/>
    <w:rsid w:val="00E96245"/>
    <w:rsid w:val="00E965C5"/>
    <w:rsid w:val="00E968F0"/>
    <w:rsid w:val="00E96B12"/>
    <w:rsid w:val="00E96CB2"/>
    <w:rsid w:val="00E96E96"/>
    <w:rsid w:val="00E97234"/>
    <w:rsid w:val="00E974E6"/>
    <w:rsid w:val="00E978CD"/>
    <w:rsid w:val="00E97C67"/>
    <w:rsid w:val="00EA0038"/>
    <w:rsid w:val="00EA07CB"/>
    <w:rsid w:val="00EA08EE"/>
    <w:rsid w:val="00EA0BB0"/>
    <w:rsid w:val="00EA0D45"/>
    <w:rsid w:val="00EA0F7C"/>
    <w:rsid w:val="00EA12A2"/>
    <w:rsid w:val="00EA1813"/>
    <w:rsid w:val="00EA1BF2"/>
    <w:rsid w:val="00EA1F9F"/>
    <w:rsid w:val="00EA2576"/>
    <w:rsid w:val="00EA2D9C"/>
    <w:rsid w:val="00EA2FB2"/>
    <w:rsid w:val="00EA36F3"/>
    <w:rsid w:val="00EA37C0"/>
    <w:rsid w:val="00EA3C6E"/>
    <w:rsid w:val="00EA3CC8"/>
    <w:rsid w:val="00EA4333"/>
    <w:rsid w:val="00EA45C5"/>
    <w:rsid w:val="00EA4A79"/>
    <w:rsid w:val="00EA54BE"/>
    <w:rsid w:val="00EA5535"/>
    <w:rsid w:val="00EA59BB"/>
    <w:rsid w:val="00EA62D2"/>
    <w:rsid w:val="00EA6F8A"/>
    <w:rsid w:val="00EA764F"/>
    <w:rsid w:val="00EA7C2C"/>
    <w:rsid w:val="00EA7F3C"/>
    <w:rsid w:val="00EB01CC"/>
    <w:rsid w:val="00EB0366"/>
    <w:rsid w:val="00EB05DE"/>
    <w:rsid w:val="00EB0BCA"/>
    <w:rsid w:val="00EB0D95"/>
    <w:rsid w:val="00EB1398"/>
    <w:rsid w:val="00EB1760"/>
    <w:rsid w:val="00EB18D1"/>
    <w:rsid w:val="00EB1C9A"/>
    <w:rsid w:val="00EB2837"/>
    <w:rsid w:val="00EB292D"/>
    <w:rsid w:val="00EB2D3E"/>
    <w:rsid w:val="00EB310C"/>
    <w:rsid w:val="00EB34CE"/>
    <w:rsid w:val="00EB3886"/>
    <w:rsid w:val="00EB3ADF"/>
    <w:rsid w:val="00EB409E"/>
    <w:rsid w:val="00EB417C"/>
    <w:rsid w:val="00EB4263"/>
    <w:rsid w:val="00EB44BA"/>
    <w:rsid w:val="00EB472D"/>
    <w:rsid w:val="00EB4C0F"/>
    <w:rsid w:val="00EB4D3B"/>
    <w:rsid w:val="00EB5557"/>
    <w:rsid w:val="00EB590D"/>
    <w:rsid w:val="00EB5A26"/>
    <w:rsid w:val="00EB6292"/>
    <w:rsid w:val="00EB63BF"/>
    <w:rsid w:val="00EB69A6"/>
    <w:rsid w:val="00EB69DF"/>
    <w:rsid w:val="00EB6F09"/>
    <w:rsid w:val="00EB76BD"/>
    <w:rsid w:val="00EB7804"/>
    <w:rsid w:val="00EB78A5"/>
    <w:rsid w:val="00EB7A65"/>
    <w:rsid w:val="00EB7AF4"/>
    <w:rsid w:val="00EB7B1D"/>
    <w:rsid w:val="00EB7D79"/>
    <w:rsid w:val="00EB7E6D"/>
    <w:rsid w:val="00EC00C3"/>
    <w:rsid w:val="00EC01EF"/>
    <w:rsid w:val="00EC073E"/>
    <w:rsid w:val="00EC0781"/>
    <w:rsid w:val="00EC0BFE"/>
    <w:rsid w:val="00EC0C97"/>
    <w:rsid w:val="00EC0E27"/>
    <w:rsid w:val="00EC1581"/>
    <w:rsid w:val="00EC1B49"/>
    <w:rsid w:val="00EC1CE3"/>
    <w:rsid w:val="00EC24DF"/>
    <w:rsid w:val="00EC2A6D"/>
    <w:rsid w:val="00EC2CEC"/>
    <w:rsid w:val="00EC2E98"/>
    <w:rsid w:val="00EC34AF"/>
    <w:rsid w:val="00EC3568"/>
    <w:rsid w:val="00EC410B"/>
    <w:rsid w:val="00EC459A"/>
    <w:rsid w:val="00EC4C0C"/>
    <w:rsid w:val="00EC4E24"/>
    <w:rsid w:val="00EC52D5"/>
    <w:rsid w:val="00EC54E1"/>
    <w:rsid w:val="00EC5A74"/>
    <w:rsid w:val="00EC5F6D"/>
    <w:rsid w:val="00EC6278"/>
    <w:rsid w:val="00EC6744"/>
    <w:rsid w:val="00EC721A"/>
    <w:rsid w:val="00EC743C"/>
    <w:rsid w:val="00EC7946"/>
    <w:rsid w:val="00EC7E18"/>
    <w:rsid w:val="00EC7F5E"/>
    <w:rsid w:val="00ED011C"/>
    <w:rsid w:val="00ED02E5"/>
    <w:rsid w:val="00ED0599"/>
    <w:rsid w:val="00ED0613"/>
    <w:rsid w:val="00ED0844"/>
    <w:rsid w:val="00ED0945"/>
    <w:rsid w:val="00ED0A0D"/>
    <w:rsid w:val="00ED0E39"/>
    <w:rsid w:val="00ED112F"/>
    <w:rsid w:val="00ED1234"/>
    <w:rsid w:val="00ED12F8"/>
    <w:rsid w:val="00ED14E2"/>
    <w:rsid w:val="00ED1576"/>
    <w:rsid w:val="00ED16AF"/>
    <w:rsid w:val="00ED16FE"/>
    <w:rsid w:val="00ED1DCF"/>
    <w:rsid w:val="00ED20F0"/>
    <w:rsid w:val="00ED2167"/>
    <w:rsid w:val="00ED2847"/>
    <w:rsid w:val="00ED3010"/>
    <w:rsid w:val="00ED32A0"/>
    <w:rsid w:val="00ED3857"/>
    <w:rsid w:val="00ED396D"/>
    <w:rsid w:val="00ED3C4B"/>
    <w:rsid w:val="00ED3EEE"/>
    <w:rsid w:val="00ED4243"/>
    <w:rsid w:val="00ED43B9"/>
    <w:rsid w:val="00ED47E3"/>
    <w:rsid w:val="00ED48D6"/>
    <w:rsid w:val="00ED4A69"/>
    <w:rsid w:val="00ED4B9B"/>
    <w:rsid w:val="00ED4D25"/>
    <w:rsid w:val="00ED54FE"/>
    <w:rsid w:val="00ED55A4"/>
    <w:rsid w:val="00ED593D"/>
    <w:rsid w:val="00ED59AD"/>
    <w:rsid w:val="00ED5D1D"/>
    <w:rsid w:val="00ED6271"/>
    <w:rsid w:val="00ED65AC"/>
    <w:rsid w:val="00ED6C5C"/>
    <w:rsid w:val="00ED6E3F"/>
    <w:rsid w:val="00ED7170"/>
    <w:rsid w:val="00ED717F"/>
    <w:rsid w:val="00ED792B"/>
    <w:rsid w:val="00ED7961"/>
    <w:rsid w:val="00ED79A6"/>
    <w:rsid w:val="00ED7B1F"/>
    <w:rsid w:val="00ED7ECD"/>
    <w:rsid w:val="00EE0171"/>
    <w:rsid w:val="00EE0303"/>
    <w:rsid w:val="00EE0337"/>
    <w:rsid w:val="00EE05D6"/>
    <w:rsid w:val="00EE076C"/>
    <w:rsid w:val="00EE0A91"/>
    <w:rsid w:val="00EE0DD4"/>
    <w:rsid w:val="00EE107C"/>
    <w:rsid w:val="00EE1149"/>
    <w:rsid w:val="00EE15DD"/>
    <w:rsid w:val="00EE1621"/>
    <w:rsid w:val="00EE1796"/>
    <w:rsid w:val="00EE190B"/>
    <w:rsid w:val="00EE194E"/>
    <w:rsid w:val="00EE1A64"/>
    <w:rsid w:val="00EE1CC6"/>
    <w:rsid w:val="00EE1F38"/>
    <w:rsid w:val="00EE1F4C"/>
    <w:rsid w:val="00EE2206"/>
    <w:rsid w:val="00EE235D"/>
    <w:rsid w:val="00EE2395"/>
    <w:rsid w:val="00EE24A2"/>
    <w:rsid w:val="00EE25AD"/>
    <w:rsid w:val="00EE2C33"/>
    <w:rsid w:val="00EE2D67"/>
    <w:rsid w:val="00EE2DF9"/>
    <w:rsid w:val="00EE2F4B"/>
    <w:rsid w:val="00EE3080"/>
    <w:rsid w:val="00EE3091"/>
    <w:rsid w:val="00EE3190"/>
    <w:rsid w:val="00EE34D0"/>
    <w:rsid w:val="00EE372F"/>
    <w:rsid w:val="00EE397E"/>
    <w:rsid w:val="00EE3A6F"/>
    <w:rsid w:val="00EE3BC4"/>
    <w:rsid w:val="00EE4702"/>
    <w:rsid w:val="00EE49CF"/>
    <w:rsid w:val="00EE50FD"/>
    <w:rsid w:val="00EE5253"/>
    <w:rsid w:val="00EE555E"/>
    <w:rsid w:val="00EE56CB"/>
    <w:rsid w:val="00EE5719"/>
    <w:rsid w:val="00EE5818"/>
    <w:rsid w:val="00EE5C12"/>
    <w:rsid w:val="00EE60F1"/>
    <w:rsid w:val="00EE666B"/>
    <w:rsid w:val="00EE68F6"/>
    <w:rsid w:val="00EE6C02"/>
    <w:rsid w:val="00EE6C6B"/>
    <w:rsid w:val="00EE6EBC"/>
    <w:rsid w:val="00EE6F0E"/>
    <w:rsid w:val="00EE7005"/>
    <w:rsid w:val="00EE7595"/>
    <w:rsid w:val="00EE7D0C"/>
    <w:rsid w:val="00EE7D7C"/>
    <w:rsid w:val="00EF0482"/>
    <w:rsid w:val="00EF055F"/>
    <w:rsid w:val="00EF061D"/>
    <w:rsid w:val="00EF0921"/>
    <w:rsid w:val="00EF09B9"/>
    <w:rsid w:val="00EF0CE1"/>
    <w:rsid w:val="00EF0FA3"/>
    <w:rsid w:val="00EF1167"/>
    <w:rsid w:val="00EF1311"/>
    <w:rsid w:val="00EF1ABF"/>
    <w:rsid w:val="00EF1F79"/>
    <w:rsid w:val="00EF2023"/>
    <w:rsid w:val="00EF21D3"/>
    <w:rsid w:val="00EF30A2"/>
    <w:rsid w:val="00EF3689"/>
    <w:rsid w:val="00EF369B"/>
    <w:rsid w:val="00EF3717"/>
    <w:rsid w:val="00EF39B9"/>
    <w:rsid w:val="00EF3A9D"/>
    <w:rsid w:val="00EF3F8E"/>
    <w:rsid w:val="00EF4159"/>
    <w:rsid w:val="00EF419D"/>
    <w:rsid w:val="00EF4261"/>
    <w:rsid w:val="00EF4334"/>
    <w:rsid w:val="00EF5530"/>
    <w:rsid w:val="00EF5AB5"/>
    <w:rsid w:val="00EF5AD0"/>
    <w:rsid w:val="00EF6135"/>
    <w:rsid w:val="00EF63CA"/>
    <w:rsid w:val="00EF64F2"/>
    <w:rsid w:val="00EF689F"/>
    <w:rsid w:val="00EF6A3B"/>
    <w:rsid w:val="00EF6CC2"/>
    <w:rsid w:val="00EF6EB4"/>
    <w:rsid w:val="00EF6F66"/>
    <w:rsid w:val="00EF6FCE"/>
    <w:rsid w:val="00EF76B4"/>
    <w:rsid w:val="00EF7F14"/>
    <w:rsid w:val="00F00D65"/>
    <w:rsid w:val="00F01462"/>
    <w:rsid w:val="00F01D7C"/>
    <w:rsid w:val="00F024FC"/>
    <w:rsid w:val="00F02B1D"/>
    <w:rsid w:val="00F03974"/>
    <w:rsid w:val="00F03A3A"/>
    <w:rsid w:val="00F03BC2"/>
    <w:rsid w:val="00F03EAA"/>
    <w:rsid w:val="00F040C7"/>
    <w:rsid w:val="00F0413D"/>
    <w:rsid w:val="00F042F1"/>
    <w:rsid w:val="00F047AA"/>
    <w:rsid w:val="00F04CB5"/>
    <w:rsid w:val="00F04CF6"/>
    <w:rsid w:val="00F04F2B"/>
    <w:rsid w:val="00F051F2"/>
    <w:rsid w:val="00F05324"/>
    <w:rsid w:val="00F05388"/>
    <w:rsid w:val="00F053AA"/>
    <w:rsid w:val="00F0570E"/>
    <w:rsid w:val="00F05C79"/>
    <w:rsid w:val="00F06AC1"/>
    <w:rsid w:val="00F06D94"/>
    <w:rsid w:val="00F06DC2"/>
    <w:rsid w:val="00F07159"/>
    <w:rsid w:val="00F07172"/>
    <w:rsid w:val="00F07414"/>
    <w:rsid w:val="00F075E9"/>
    <w:rsid w:val="00F075EE"/>
    <w:rsid w:val="00F078E4"/>
    <w:rsid w:val="00F079F3"/>
    <w:rsid w:val="00F07B0A"/>
    <w:rsid w:val="00F102A3"/>
    <w:rsid w:val="00F10401"/>
    <w:rsid w:val="00F105EF"/>
    <w:rsid w:val="00F10A20"/>
    <w:rsid w:val="00F10D2C"/>
    <w:rsid w:val="00F10EDD"/>
    <w:rsid w:val="00F10F3A"/>
    <w:rsid w:val="00F10F68"/>
    <w:rsid w:val="00F11155"/>
    <w:rsid w:val="00F1184A"/>
    <w:rsid w:val="00F121A9"/>
    <w:rsid w:val="00F12283"/>
    <w:rsid w:val="00F1236A"/>
    <w:rsid w:val="00F12DF5"/>
    <w:rsid w:val="00F12E41"/>
    <w:rsid w:val="00F12FD0"/>
    <w:rsid w:val="00F1301B"/>
    <w:rsid w:val="00F132B6"/>
    <w:rsid w:val="00F13309"/>
    <w:rsid w:val="00F136DD"/>
    <w:rsid w:val="00F137EC"/>
    <w:rsid w:val="00F13972"/>
    <w:rsid w:val="00F13A5F"/>
    <w:rsid w:val="00F14286"/>
    <w:rsid w:val="00F144F4"/>
    <w:rsid w:val="00F146EA"/>
    <w:rsid w:val="00F148EC"/>
    <w:rsid w:val="00F14A93"/>
    <w:rsid w:val="00F14EF5"/>
    <w:rsid w:val="00F14F5A"/>
    <w:rsid w:val="00F14F78"/>
    <w:rsid w:val="00F1533F"/>
    <w:rsid w:val="00F155C3"/>
    <w:rsid w:val="00F159DB"/>
    <w:rsid w:val="00F15AF1"/>
    <w:rsid w:val="00F1613D"/>
    <w:rsid w:val="00F16496"/>
    <w:rsid w:val="00F166E3"/>
    <w:rsid w:val="00F16C9C"/>
    <w:rsid w:val="00F16CFD"/>
    <w:rsid w:val="00F170F7"/>
    <w:rsid w:val="00F17A18"/>
    <w:rsid w:val="00F17C58"/>
    <w:rsid w:val="00F203E6"/>
    <w:rsid w:val="00F213DE"/>
    <w:rsid w:val="00F21A94"/>
    <w:rsid w:val="00F22336"/>
    <w:rsid w:val="00F22382"/>
    <w:rsid w:val="00F22531"/>
    <w:rsid w:val="00F22986"/>
    <w:rsid w:val="00F22A3C"/>
    <w:rsid w:val="00F23473"/>
    <w:rsid w:val="00F23554"/>
    <w:rsid w:val="00F236E9"/>
    <w:rsid w:val="00F23837"/>
    <w:rsid w:val="00F238EC"/>
    <w:rsid w:val="00F23ACF"/>
    <w:rsid w:val="00F23C3B"/>
    <w:rsid w:val="00F240A1"/>
    <w:rsid w:val="00F2447D"/>
    <w:rsid w:val="00F24769"/>
    <w:rsid w:val="00F24916"/>
    <w:rsid w:val="00F25024"/>
    <w:rsid w:val="00F25397"/>
    <w:rsid w:val="00F2576A"/>
    <w:rsid w:val="00F25773"/>
    <w:rsid w:val="00F2588E"/>
    <w:rsid w:val="00F258B9"/>
    <w:rsid w:val="00F25D98"/>
    <w:rsid w:val="00F25F34"/>
    <w:rsid w:val="00F25F7D"/>
    <w:rsid w:val="00F26302"/>
    <w:rsid w:val="00F2673B"/>
    <w:rsid w:val="00F26863"/>
    <w:rsid w:val="00F268DC"/>
    <w:rsid w:val="00F269B8"/>
    <w:rsid w:val="00F26C47"/>
    <w:rsid w:val="00F27602"/>
    <w:rsid w:val="00F27AB6"/>
    <w:rsid w:val="00F27BE9"/>
    <w:rsid w:val="00F300FB"/>
    <w:rsid w:val="00F30119"/>
    <w:rsid w:val="00F3049C"/>
    <w:rsid w:val="00F3050B"/>
    <w:rsid w:val="00F30919"/>
    <w:rsid w:val="00F30CDA"/>
    <w:rsid w:val="00F31878"/>
    <w:rsid w:val="00F31A04"/>
    <w:rsid w:val="00F31AC0"/>
    <w:rsid w:val="00F31F4C"/>
    <w:rsid w:val="00F322A8"/>
    <w:rsid w:val="00F326F8"/>
    <w:rsid w:val="00F3272D"/>
    <w:rsid w:val="00F33600"/>
    <w:rsid w:val="00F336A0"/>
    <w:rsid w:val="00F33AC5"/>
    <w:rsid w:val="00F33BF2"/>
    <w:rsid w:val="00F33E67"/>
    <w:rsid w:val="00F33F58"/>
    <w:rsid w:val="00F34322"/>
    <w:rsid w:val="00F349CA"/>
    <w:rsid w:val="00F34D25"/>
    <w:rsid w:val="00F34D46"/>
    <w:rsid w:val="00F34E13"/>
    <w:rsid w:val="00F3508B"/>
    <w:rsid w:val="00F35225"/>
    <w:rsid w:val="00F35AE8"/>
    <w:rsid w:val="00F35B13"/>
    <w:rsid w:val="00F35D0D"/>
    <w:rsid w:val="00F3622B"/>
    <w:rsid w:val="00F36308"/>
    <w:rsid w:val="00F36892"/>
    <w:rsid w:val="00F36D81"/>
    <w:rsid w:val="00F3739A"/>
    <w:rsid w:val="00F374A1"/>
    <w:rsid w:val="00F374A3"/>
    <w:rsid w:val="00F3751E"/>
    <w:rsid w:val="00F37676"/>
    <w:rsid w:val="00F37C9D"/>
    <w:rsid w:val="00F37D76"/>
    <w:rsid w:val="00F37E93"/>
    <w:rsid w:val="00F4004B"/>
    <w:rsid w:val="00F40222"/>
    <w:rsid w:val="00F407EE"/>
    <w:rsid w:val="00F409B0"/>
    <w:rsid w:val="00F40A3C"/>
    <w:rsid w:val="00F40C36"/>
    <w:rsid w:val="00F41108"/>
    <w:rsid w:val="00F411E9"/>
    <w:rsid w:val="00F41526"/>
    <w:rsid w:val="00F415C1"/>
    <w:rsid w:val="00F417D9"/>
    <w:rsid w:val="00F41E73"/>
    <w:rsid w:val="00F41EDB"/>
    <w:rsid w:val="00F4262B"/>
    <w:rsid w:val="00F427B3"/>
    <w:rsid w:val="00F4283B"/>
    <w:rsid w:val="00F42A4E"/>
    <w:rsid w:val="00F43339"/>
    <w:rsid w:val="00F43472"/>
    <w:rsid w:val="00F4359A"/>
    <w:rsid w:val="00F4377C"/>
    <w:rsid w:val="00F437D1"/>
    <w:rsid w:val="00F43907"/>
    <w:rsid w:val="00F43934"/>
    <w:rsid w:val="00F43B49"/>
    <w:rsid w:val="00F43B91"/>
    <w:rsid w:val="00F43E5F"/>
    <w:rsid w:val="00F43F09"/>
    <w:rsid w:val="00F43FF9"/>
    <w:rsid w:val="00F44494"/>
    <w:rsid w:val="00F44776"/>
    <w:rsid w:val="00F44A59"/>
    <w:rsid w:val="00F44D18"/>
    <w:rsid w:val="00F45CE0"/>
    <w:rsid w:val="00F4618C"/>
    <w:rsid w:val="00F46740"/>
    <w:rsid w:val="00F46834"/>
    <w:rsid w:val="00F46F6D"/>
    <w:rsid w:val="00F47022"/>
    <w:rsid w:val="00F4756A"/>
    <w:rsid w:val="00F47E4B"/>
    <w:rsid w:val="00F501F2"/>
    <w:rsid w:val="00F5020C"/>
    <w:rsid w:val="00F5037E"/>
    <w:rsid w:val="00F5104C"/>
    <w:rsid w:val="00F519DC"/>
    <w:rsid w:val="00F520B4"/>
    <w:rsid w:val="00F526DE"/>
    <w:rsid w:val="00F527F2"/>
    <w:rsid w:val="00F52991"/>
    <w:rsid w:val="00F52AB8"/>
    <w:rsid w:val="00F52CAC"/>
    <w:rsid w:val="00F52FCC"/>
    <w:rsid w:val="00F53050"/>
    <w:rsid w:val="00F53241"/>
    <w:rsid w:val="00F53500"/>
    <w:rsid w:val="00F53982"/>
    <w:rsid w:val="00F54210"/>
    <w:rsid w:val="00F543ED"/>
    <w:rsid w:val="00F54452"/>
    <w:rsid w:val="00F54482"/>
    <w:rsid w:val="00F5450B"/>
    <w:rsid w:val="00F54635"/>
    <w:rsid w:val="00F54846"/>
    <w:rsid w:val="00F55592"/>
    <w:rsid w:val="00F555B3"/>
    <w:rsid w:val="00F556DD"/>
    <w:rsid w:val="00F557E5"/>
    <w:rsid w:val="00F574BD"/>
    <w:rsid w:val="00F57B91"/>
    <w:rsid w:val="00F60053"/>
    <w:rsid w:val="00F6006D"/>
    <w:rsid w:val="00F60325"/>
    <w:rsid w:val="00F6036C"/>
    <w:rsid w:val="00F60933"/>
    <w:rsid w:val="00F60C9B"/>
    <w:rsid w:val="00F60F0B"/>
    <w:rsid w:val="00F610CE"/>
    <w:rsid w:val="00F6112A"/>
    <w:rsid w:val="00F61BD7"/>
    <w:rsid w:val="00F61BE9"/>
    <w:rsid w:val="00F622FC"/>
    <w:rsid w:val="00F6284E"/>
    <w:rsid w:val="00F62D1E"/>
    <w:rsid w:val="00F63323"/>
    <w:rsid w:val="00F6353E"/>
    <w:rsid w:val="00F63579"/>
    <w:rsid w:val="00F6391F"/>
    <w:rsid w:val="00F639E0"/>
    <w:rsid w:val="00F63A02"/>
    <w:rsid w:val="00F63D68"/>
    <w:rsid w:val="00F63E45"/>
    <w:rsid w:val="00F64307"/>
    <w:rsid w:val="00F647FD"/>
    <w:rsid w:val="00F649C2"/>
    <w:rsid w:val="00F64A12"/>
    <w:rsid w:val="00F65C22"/>
    <w:rsid w:val="00F65F52"/>
    <w:rsid w:val="00F6645C"/>
    <w:rsid w:val="00F67193"/>
    <w:rsid w:val="00F70621"/>
    <w:rsid w:val="00F70819"/>
    <w:rsid w:val="00F70943"/>
    <w:rsid w:val="00F70952"/>
    <w:rsid w:val="00F709B8"/>
    <w:rsid w:val="00F70A68"/>
    <w:rsid w:val="00F710D2"/>
    <w:rsid w:val="00F71141"/>
    <w:rsid w:val="00F7145F"/>
    <w:rsid w:val="00F71620"/>
    <w:rsid w:val="00F718AC"/>
    <w:rsid w:val="00F7228B"/>
    <w:rsid w:val="00F7270F"/>
    <w:rsid w:val="00F72795"/>
    <w:rsid w:val="00F72A7C"/>
    <w:rsid w:val="00F72C77"/>
    <w:rsid w:val="00F735AD"/>
    <w:rsid w:val="00F737FF"/>
    <w:rsid w:val="00F73AC6"/>
    <w:rsid w:val="00F73B9B"/>
    <w:rsid w:val="00F7476A"/>
    <w:rsid w:val="00F74930"/>
    <w:rsid w:val="00F751B8"/>
    <w:rsid w:val="00F751CA"/>
    <w:rsid w:val="00F753F1"/>
    <w:rsid w:val="00F75481"/>
    <w:rsid w:val="00F75838"/>
    <w:rsid w:val="00F75E12"/>
    <w:rsid w:val="00F76106"/>
    <w:rsid w:val="00F765DE"/>
    <w:rsid w:val="00F767C0"/>
    <w:rsid w:val="00F767F4"/>
    <w:rsid w:val="00F76936"/>
    <w:rsid w:val="00F775DE"/>
    <w:rsid w:val="00F77602"/>
    <w:rsid w:val="00F77A89"/>
    <w:rsid w:val="00F77C54"/>
    <w:rsid w:val="00F77EB1"/>
    <w:rsid w:val="00F77F00"/>
    <w:rsid w:val="00F77F3E"/>
    <w:rsid w:val="00F80357"/>
    <w:rsid w:val="00F81533"/>
    <w:rsid w:val="00F81F9A"/>
    <w:rsid w:val="00F82D8F"/>
    <w:rsid w:val="00F82E02"/>
    <w:rsid w:val="00F82F2C"/>
    <w:rsid w:val="00F83087"/>
    <w:rsid w:val="00F83419"/>
    <w:rsid w:val="00F8350B"/>
    <w:rsid w:val="00F83630"/>
    <w:rsid w:val="00F83C48"/>
    <w:rsid w:val="00F83FEE"/>
    <w:rsid w:val="00F84306"/>
    <w:rsid w:val="00F84B81"/>
    <w:rsid w:val="00F84B84"/>
    <w:rsid w:val="00F84BF7"/>
    <w:rsid w:val="00F856A9"/>
    <w:rsid w:val="00F8576A"/>
    <w:rsid w:val="00F85918"/>
    <w:rsid w:val="00F85940"/>
    <w:rsid w:val="00F85B26"/>
    <w:rsid w:val="00F85F46"/>
    <w:rsid w:val="00F8602E"/>
    <w:rsid w:val="00F8646C"/>
    <w:rsid w:val="00F868E3"/>
    <w:rsid w:val="00F86A10"/>
    <w:rsid w:val="00F86BD0"/>
    <w:rsid w:val="00F86C5C"/>
    <w:rsid w:val="00F87177"/>
    <w:rsid w:val="00F87220"/>
    <w:rsid w:val="00F8748D"/>
    <w:rsid w:val="00F87492"/>
    <w:rsid w:val="00F879C5"/>
    <w:rsid w:val="00F87CD8"/>
    <w:rsid w:val="00F903C6"/>
    <w:rsid w:val="00F9043E"/>
    <w:rsid w:val="00F90485"/>
    <w:rsid w:val="00F90F10"/>
    <w:rsid w:val="00F915FD"/>
    <w:rsid w:val="00F91869"/>
    <w:rsid w:val="00F91874"/>
    <w:rsid w:val="00F91B3D"/>
    <w:rsid w:val="00F927DB"/>
    <w:rsid w:val="00F928EA"/>
    <w:rsid w:val="00F92E2C"/>
    <w:rsid w:val="00F9364E"/>
    <w:rsid w:val="00F937C2"/>
    <w:rsid w:val="00F9384B"/>
    <w:rsid w:val="00F939A6"/>
    <w:rsid w:val="00F94101"/>
    <w:rsid w:val="00F94318"/>
    <w:rsid w:val="00F945CD"/>
    <w:rsid w:val="00F9499E"/>
    <w:rsid w:val="00F94AEA"/>
    <w:rsid w:val="00F95045"/>
    <w:rsid w:val="00F95169"/>
    <w:rsid w:val="00F95403"/>
    <w:rsid w:val="00F9571D"/>
    <w:rsid w:val="00F95AD5"/>
    <w:rsid w:val="00F95B17"/>
    <w:rsid w:val="00F95BCB"/>
    <w:rsid w:val="00F95C2F"/>
    <w:rsid w:val="00F962F0"/>
    <w:rsid w:val="00F962F9"/>
    <w:rsid w:val="00F963FF"/>
    <w:rsid w:val="00F96B0D"/>
    <w:rsid w:val="00F96E50"/>
    <w:rsid w:val="00F9777C"/>
    <w:rsid w:val="00F97F47"/>
    <w:rsid w:val="00FA009E"/>
    <w:rsid w:val="00FA0278"/>
    <w:rsid w:val="00FA045E"/>
    <w:rsid w:val="00FA0C46"/>
    <w:rsid w:val="00FA1540"/>
    <w:rsid w:val="00FA1A71"/>
    <w:rsid w:val="00FA1DCA"/>
    <w:rsid w:val="00FA2659"/>
    <w:rsid w:val="00FA2809"/>
    <w:rsid w:val="00FA2B48"/>
    <w:rsid w:val="00FA2D64"/>
    <w:rsid w:val="00FA318D"/>
    <w:rsid w:val="00FA370E"/>
    <w:rsid w:val="00FA3921"/>
    <w:rsid w:val="00FA3A9C"/>
    <w:rsid w:val="00FA3FDD"/>
    <w:rsid w:val="00FA412B"/>
    <w:rsid w:val="00FA419A"/>
    <w:rsid w:val="00FA43E8"/>
    <w:rsid w:val="00FA4414"/>
    <w:rsid w:val="00FA4B03"/>
    <w:rsid w:val="00FA4E9D"/>
    <w:rsid w:val="00FA4F0E"/>
    <w:rsid w:val="00FA4FA2"/>
    <w:rsid w:val="00FA53E2"/>
    <w:rsid w:val="00FA5A81"/>
    <w:rsid w:val="00FA6326"/>
    <w:rsid w:val="00FA66B0"/>
    <w:rsid w:val="00FA6B90"/>
    <w:rsid w:val="00FA6DAD"/>
    <w:rsid w:val="00FA7090"/>
    <w:rsid w:val="00FA75DD"/>
    <w:rsid w:val="00FA7C95"/>
    <w:rsid w:val="00FA7C9C"/>
    <w:rsid w:val="00FA7CB1"/>
    <w:rsid w:val="00FA7D33"/>
    <w:rsid w:val="00FA7EC4"/>
    <w:rsid w:val="00FB0198"/>
    <w:rsid w:val="00FB0638"/>
    <w:rsid w:val="00FB06D0"/>
    <w:rsid w:val="00FB07BB"/>
    <w:rsid w:val="00FB0A44"/>
    <w:rsid w:val="00FB14A6"/>
    <w:rsid w:val="00FB176C"/>
    <w:rsid w:val="00FB1893"/>
    <w:rsid w:val="00FB1CEF"/>
    <w:rsid w:val="00FB2585"/>
    <w:rsid w:val="00FB25BA"/>
    <w:rsid w:val="00FB2E51"/>
    <w:rsid w:val="00FB2FE1"/>
    <w:rsid w:val="00FB35B0"/>
    <w:rsid w:val="00FB44B8"/>
    <w:rsid w:val="00FB4BFC"/>
    <w:rsid w:val="00FB4FD4"/>
    <w:rsid w:val="00FB520F"/>
    <w:rsid w:val="00FB571E"/>
    <w:rsid w:val="00FB59EB"/>
    <w:rsid w:val="00FB59F1"/>
    <w:rsid w:val="00FB5D59"/>
    <w:rsid w:val="00FB5F2C"/>
    <w:rsid w:val="00FB606F"/>
    <w:rsid w:val="00FB60DF"/>
    <w:rsid w:val="00FB6137"/>
    <w:rsid w:val="00FB6386"/>
    <w:rsid w:val="00FB6584"/>
    <w:rsid w:val="00FB658D"/>
    <w:rsid w:val="00FB683A"/>
    <w:rsid w:val="00FB6950"/>
    <w:rsid w:val="00FB6BE6"/>
    <w:rsid w:val="00FB6CBD"/>
    <w:rsid w:val="00FB6FD4"/>
    <w:rsid w:val="00FB7302"/>
    <w:rsid w:val="00FB73BD"/>
    <w:rsid w:val="00FB7A19"/>
    <w:rsid w:val="00FB7CCB"/>
    <w:rsid w:val="00FC02F5"/>
    <w:rsid w:val="00FC03D4"/>
    <w:rsid w:val="00FC0A18"/>
    <w:rsid w:val="00FC0D8D"/>
    <w:rsid w:val="00FC162F"/>
    <w:rsid w:val="00FC1969"/>
    <w:rsid w:val="00FC1C2C"/>
    <w:rsid w:val="00FC1CFB"/>
    <w:rsid w:val="00FC1DA7"/>
    <w:rsid w:val="00FC1DAC"/>
    <w:rsid w:val="00FC1E3D"/>
    <w:rsid w:val="00FC1E50"/>
    <w:rsid w:val="00FC2381"/>
    <w:rsid w:val="00FC3A41"/>
    <w:rsid w:val="00FC3DB9"/>
    <w:rsid w:val="00FC4B3C"/>
    <w:rsid w:val="00FC4CEE"/>
    <w:rsid w:val="00FC4FC5"/>
    <w:rsid w:val="00FC51F9"/>
    <w:rsid w:val="00FC5531"/>
    <w:rsid w:val="00FC5A4D"/>
    <w:rsid w:val="00FC5A99"/>
    <w:rsid w:val="00FC5C40"/>
    <w:rsid w:val="00FC627D"/>
    <w:rsid w:val="00FC6C14"/>
    <w:rsid w:val="00FC6F6A"/>
    <w:rsid w:val="00FC6FCC"/>
    <w:rsid w:val="00FC744E"/>
    <w:rsid w:val="00FC78BB"/>
    <w:rsid w:val="00FC7942"/>
    <w:rsid w:val="00FC7D21"/>
    <w:rsid w:val="00FC7DD4"/>
    <w:rsid w:val="00FD00CB"/>
    <w:rsid w:val="00FD0637"/>
    <w:rsid w:val="00FD0F21"/>
    <w:rsid w:val="00FD0F60"/>
    <w:rsid w:val="00FD1069"/>
    <w:rsid w:val="00FD1156"/>
    <w:rsid w:val="00FD11BE"/>
    <w:rsid w:val="00FD1262"/>
    <w:rsid w:val="00FD13EC"/>
    <w:rsid w:val="00FD1561"/>
    <w:rsid w:val="00FD160D"/>
    <w:rsid w:val="00FD1A5A"/>
    <w:rsid w:val="00FD1C9A"/>
    <w:rsid w:val="00FD2117"/>
    <w:rsid w:val="00FD28F6"/>
    <w:rsid w:val="00FD2922"/>
    <w:rsid w:val="00FD2AB6"/>
    <w:rsid w:val="00FD2B72"/>
    <w:rsid w:val="00FD2D06"/>
    <w:rsid w:val="00FD2D35"/>
    <w:rsid w:val="00FD3388"/>
    <w:rsid w:val="00FD362E"/>
    <w:rsid w:val="00FD3A57"/>
    <w:rsid w:val="00FD3EEE"/>
    <w:rsid w:val="00FD4052"/>
    <w:rsid w:val="00FD426B"/>
    <w:rsid w:val="00FD42EF"/>
    <w:rsid w:val="00FD4485"/>
    <w:rsid w:val="00FD471D"/>
    <w:rsid w:val="00FD4919"/>
    <w:rsid w:val="00FD4CBF"/>
    <w:rsid w:val="00FD4EC4"/>
    <w:rsid w:val="00FD58E8"/>
    <w:rsid w:val="00FD594F"/>
    <w:rsid w:val="00FD5D8D"/>
    <w:rsid w:val="00FD5E6F"/>
    <w:rsid w:val="00FD6D3F"/>
    <w:rsid w:val="00FD7114"/>
    <w:rsid w:val="00FD79E3"/>
    <w:rsid w:val="00FD7B12"/>
    <w:rsid w:val="00FE022D"/>
    <w:rsid w:val="00FE0258"/>
    <w:rsid w:val="00FE02A8"/>
    <w:rsid w:val="00FE02FA"/>
    <w:rsid w:val="00FE034B"/>
    <w:rsid w:val="00FE04E2"/>
    <w:rsid w:val="00FE0AE2"/>
    <w:rsid w:val="00FE11BD"/>
    <w:rsid w:val="00FE136E"/>
    <w:rsid w:val="00FE17B8"/>
    <w:rsid w:val="00FE20BD"/>
    <w:rsid w:val="00FE27EA"/>
    <w:rsid w:val="00FE27F4"/>
    <w:rsid w:val="00FE2AEC"/>
    <w:rsid w:val="00FE320E"/>
    <w:rsid w:val="00FE32A5"/>
    <w:rsid w:val="00FE334D"/>
    <w:rsid w:val="00FE3AA4"/>
    <w:rsid w:val="00FE3E34"/>
    <w:rsid w:val="00FE41B7"/>
    <w:rsid w:val="00FE4524"/>
    <w:rsid w:val="00FE4A8D"/>
    <w:rsid w:val="00FE4CD9"/>
    <w:rsid w:val="00FE4DE8"/>
    <w:rsid w:val="00FE4EF9"/>
    <w:rsid w:val="00FE5597"/>
    <w:rsid w:val="00FE55B2"/>
    <w:rsid w:val="00FE5972"/>
    <w:rsid w:val="00FE6087"/>
    <w:rsid w:val="00FE6493"/>
    <w:rsid w:val="00FE6591"/>
    <w:rsid w:val="00FE660D"/>
    <w:rsid w:val="00FE679A"/>
    <w:rsid w:val="00FE6E9B"/>
    <w:rsid w:val="00FE70F4"/>
    <w:rsid w:val="00FE726F"/>
    <w:rsid w:val="00FE7384"/>
    <w:rsid w:val="00FE74C2"/>
    <w:rsid w:val="00FE77F4"/>
    <w:rsid w:val="00FE7C3A"/>
    <w:rsid w:val="00FE7F12"/>
    <w:rsid w:val="00FF03CD"/>
    <w:rsid w:val="00FF0998"/>
    <w:rsid w:val="00FF0AAA"/>
    <w:rsid w:val="00FF0C66"/>
    <w:rsid w:val="00FF0D73"/>
    <w:rsid w:val="00FF14B7"/>
    <w:rsid w:val="00FF172B"/>
    <w:rsid w:val="00FF1813"/>
    <w:rsid w:val="00FF1F37"/>
    <w:rsid w:val="00FF1FC3"/>
    <w:rsid w:val="00FF2007"/>
    <w:rsid w:val="00FF2109"/>
    <w:rsid w:val="00FF22B4"/>
    <w:rsid w:val="00FF2506"/>
    <w:rsid w:val="00FF275F"/>
    <w:rsid w:val="00FF2D4D"/>
    <w:rsid w:val="00FF301D"/>
    <w:rsid w:val="00FF3037"/>
    <w:rsid w:val="00FF33B7"/>
    <w:rsid w:val="00FF370B"/>
    <w:rsid w:val="00FF3A29"/>
    <w:rsid w:val="00FF3DAC"/>
    <w:rsid w:val="00FF3FB2"/>
    <w:rsid w:val="00FF4128"/>
    <w:rsid w:val="00FF41E7"/>
    <w:rsid w:val="00FF4365"/>
    <w:rsid w:val="00FF4373"/>
    <w:rsid w:val="00FF43C7"/>
    <w:rsid w:val="00FF4748"/>
    <w:rsid w:val="00FF4A4A"/>
    <w:rsid w:val="00FF4B9E"/>
    <w:rsid w:val="00FF4D0C"/>
    <w:rsid w:val="00FF510D"/>
    <w:rsid w:val="00FF54D0"/>
    <w:rsid w:val="00FF5FF4"/>
    <w:rsid w:val="00FF737C"/>
    <w:rsid w:val="00FF7CB3"/>
    <w:rsid w:val="01E24B19"/>
    <w:rsid w:val="03686796"/>
    <w:rsid w:val="04564E93"/>
    <w:rsid w:val="046A0B61"/>
    <w:rsid w:val="051C7C8C"/>
    <w:rsid w:val="052ED799"/>
    <w:rsid w:val="06FE87E5"/>
    <w:rsid w:val="0807617E"/>
    <w:rsid w:val="086790C3"/>
    <w:rsid w:val="0B072D07"/>
    <w:rsid w:val="0B72D521"/>
    <w:rsid w:val="0BD17A09"/>
    <w:rsid w:val="0BFFB8FA"/>
    <w:rsid w:val="0C7ED211"/>
    <w:rsid w:val="0E98ACC6"/>
    <w:rsid w:val="0EF7B98F"/>
    <w:rsid w:val="0FB2E06A"/>
    <w:rsid w:val="11D8545B"/>
    <w:rsid w:val="12ABAE1B"/>
    <w:rsid w:val="155016D9"/>
    <w:rsid w:val="175357AD"/>
    <w:rsid w:val="177D812B"/>
    <w:rsid w:val="17DD458B"/>
    <w:rsid w:val="192367FF"/>
    <w:rsid w:val="1923D9B1"/>
    <w:rsid w:val="1A9BB08D"/>
    <w:rsid w:val="1ABA6BBF"/>
    <w:rsid w:val="1B42F940"/>
    <w:rsid w:val="1CF08380"/>
    <w:rsid w:val="1DC45406"/>
    <w:rsid w:val="20C5683D"/>
    <w:rsid w:val="211219E1"/>
    <w:rsid w:val="22430194"/>
    <w:rsid w:val="22600517"/>
    <w:rsid w:val="2321724A"/>
    <w:rsid w:val="26916B22"/>
    <w:rsid w:val="26CF5196"/>
    <w:rsid w:val="2880EDA0"/>
    <w:rsid w:val="296090F1"/>
    <w:rsid w:val="2961726E"/>
    <w:rsid w:val="2A775654"/>
    <w:rsid w:val="2B90D885"/>
    <w:rsid w:val="2E0605A5"/>
    <w:rsid w:val="308F7DA1"/>
    <w:rsid w:val="309F90F8"/>
    <w:rsid w:val="32D1EEE4"/>
    <w:rsid w:val="331AA966"/>
    <w:rsid w:val="3386313C"/>
    <w:rsid w:val="3697F0B8"/>
    <w:rsid w:val="3752A397"/>
    <w:rsid w:val="37DDF3FA"/>
    <w:rsid w:val="38A14256"/>
    <w:rsid w:val="38CBA9B4"/>
    <w:rsid w:val="3998B535"/>
    <w:rsid w:val="3A2AE9EE"/>
    <w:rsid w:val="3C240125"/>
    <w:rsid w:val="3CC23F66"/>
    <w:rsid w:val="3F8938EB"/>
    <w:rsid w:val="4064826E"/>
    <w:rsid w:val="413CEA0C"/>
    <w:rsid w:val="41456B00"/>
    <w:rsid w:val="41EC9231"/>
    <w:rsid w:val="420FE2D1"/>
    <w:rsid w:val="48CBE0D2"/>
    <w:rsid w:val="49E5353D"/>
    <w:rsid w:val="4B61B3E4"/>
    <w:rsid w:val="4CB9E2BE"/>
    <w:rsid w:val="4DE5AF77"/>
    <w:rsid w:val="4FF18380"/>
    <w:rsid w:val="507B93DD"/>
    <w:rsid w:val="50E778ED"/>
    <w:rsid w:val="50E7BD05"/>
    <w:rsid w:val="53FA2E0A"/>
    <w:rsid w:val="5494CA5A"/>
    <w:rsid w:val="54F84A3C"/>
    <w:rsid w:val="558E17F4"/>
    <w:rsid w:val="55D6727F"/>
    <w:rsid w:val="55D7FE1F"/>
    <w:rsid w:val="5AF1DBC7"/>
    <w:rsid w:val="5DA40D7B"/>
    <w:rsid w:val="60C4861A"/>
    <w:rsid w:val="64330AFF"/>
    <w:rsid w:val="64864868"/>
    <w:rsid w:val="659C28D0"/>
    <w:rsid w:val="65DDE331"/>
    <w:rsid w:val="6612A35F"/>
    <w:rsid w:val="6654D771"/>
    <w:rsid w:val="67AE49B4"/>
    <w:rsid w:val="691A8C28"/>
    <w:rsid w:val="6A57EC4F"/>
    <w:rsid w:val="6A634270"/>
    <w:rsid w:val="6C9DC5B5"/>
    <w:rsid w:val="6E8DF8D5"/>
    <w:rsid w:val="6F48B3B4"/>
    <w:rsid w:val="7249C7EB"/>
    <w:rsid w:val="733FE63C"/>
    <w:rsid w:val="73B106E6"/>
    <w:rsid w:val="74093008"/>
    <w:rsid w:val="7523C95F"/>
    <w:rsid w:val="75D82331"/>
    <w:rsid w:val="76C8FF86"/>
    <w:rsid w:val="78F63A04"/>
    <w:rsid w:val="7995C699"/>
    <w:rsid w:val="79F73A82"/>
    <w:rsid w:val="7A13C59E"/>
    <w:rsid w:val="7AC05DD3"/>
    <w:rsid w:val="7AF267D6"/>
    <w:rsid w:val="7D9DE6A8"/>
    <w:rsid w:val="7DF7FE95"/>
    <w:rsid w:val="7E5773DE"/>
    <w:rsid w:val="7F007775"/>
    <w:rsid w:val="7F993D86"/>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8ACFAD3"/>
  <w15:docId w15:val="{4C2F7B77-D7F6-485E-9042-BE39BC21F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68BB"/>
    <w:pPr>
      <w:spacing w:after="180"/>
    </w:pPr>
    <w:rPr>
      <w:rFonts w:ascii="Times New Roman" w:hAnsi="Times New Roman"/>
      <w:lang w:val="en-GB" w:eastAsia="en-US"/>
    </w:rPr>
  </w:style>
  <w:style w:type="paragraph" w:styleId="Heading1">
    <w:name w:val="heading 1"/>
    <w:next w:val="Normal"/>
    <w:link w:val="Heading1Char"/>
    <w:autoRedefine/>
    <w:qFormat/>
    <w:rsid w:val="00E751AB"/>
    <w:pPr>
      <w:keepNext/>
      <w:keepLines/>
      <w:pBdr>
        <w:top w:val="single" w:sz="12" w:space="3" w:color="auto"/>
      </w:pBdr>
      <w:spacing w:before="240" w:after="180"/>
      <w:outlineLvl w:val="0"/>
    </w:pPr>
    <w:rPr>
      <w:rFonts w:ascii="Arial" w:hAnsi="Arial"/>
      <w:sz w:val="36"/>
      <w:lang w:val="en-US"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53381C"/>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qFormat/>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列表段落11,リスト段落,列表段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uiPriority w:val="99"/>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customStyle="1" w:styleId="1">
    <w:name w:val="未解決のメンション1"/>
    <w:basedOn w:val="DefaultParagraphFont"/>
    <w:uiPriority w:val="99"/>
    <w:semiHidden/>
    <w:unhideWhenUsed/>
    <w:rsid w:val="00BC5B83"/>
    <w:rPr>
      <w:color w:val="808080"/>
      <w:shd w:val="clear" w:color="auto" w:fill="E6E6E6"/>
    </w:rPr>
  </w:style>
  <w:style w:type="paragraph" w:styleId="NormalWeb">
    <w:name w:val="Normal (Web)"/>
    <w:basedOn w:val="Normal"/>
    <w:uiPriority w:val="99"/>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3548DB"/>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leGrid">
    <w:name w:val="Table Grid"/>
    <w:aliases w:val="TableGrid"/>
    <w:basedOn w:val="TableNormal"/>
    <w:qFormat/>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64307"/>
    <w:rPr>
      <w:rFonts w:ascii="Arial" w:eastAsiaTheme="minorEastAsia" w:hAnsi="Arial" w:cstheme="minorBidi"/>
      <w:sz w:val="22"/>
      <w:szCs w:val="22"/>
      <w:lang w:val="en-US" w:eastAsia="zh-CN"/>
    </w:rPr>
  </w:style>
  <w:style w:type="paragraph" w:styleId="TableofFigures">
    <w:name w:val="table of figures"/>
    <w:basedOn w:val="BodyText"/>
    <w:next w:val="Normal"/>
    <w:uiPriority w:val="99"/>
    <w:unhideWhenUsed/>
    <w:rsid w:val="00F64307"/>
    <w:pPr>
      <w:ind w:left="1701" w:hanging="1701"/>
      <w:jc w:val="left"/>
    </w:pPr>
    <w:rPr>
      <w:b/>
    </w:rPr>
  </w:style>
  <w:style w:type="character" w:customStyle="1" w:styleId="ProposalChar">
    <w:name w:val="Proposal Char"/>
    <w:basedOn w:val="DefaultParagraphFon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rsid w:val="00F64307"/>
    <w:pPr>
      <w:numPr>
        <w:numId w:val="2"/>
      </w:numPr>
      <w:tabs>
        <w:tab w:val="left" w:pos="1701"/>
      </w:tabs>
    </w:pPr>
    <w:rPr>
      <w:b/>
      <w:bC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BodyText"/>
    <w:link w:val="3GPPNormalTextChar"/>
    <w:qFormat/>
    <w:rsid w:val="00082736"/>
    <w:pPr>
      <w:spacing w:after="60" w:line="240" w:lineRule="auto"/>
    </w:pPr>
    <w:rPr>
      <w:rFonts w:ascii="Times New Roman" w:eastAsia="MS Mincho" w:hAnsi="Times New Roman" w:cs="Times New Roman"/>
      <w:sz w:val="20"/>
      <w:szCs w:val="24"/>
      <w:lang w:val="fr-FR" w:eastAsia="fr-FR"/>
    </w:rPr>
  </w:style>
  <w:style w:type="paragraph" w:styleId="Revision">
    <w:name w:val="Revision"/>
    <w:hidden/>
    <w:uiPriority w:val="99"/>
    <w:semiHidden/>
    <w:rsid w:val="00FF33B7"/>
    <w:rPr>
      <w:rFonts w:ascii="Times New Roman" w:hAnsi="Times New Roman"/>
      <w:lang w:val="en-GB" w:eastAsia="en-US"/>
    </w:rPr>
  </w:style>
  <w:style w:type="paragraph" w:customStyle="1" w:styleId="Doc-text2">
    <w:name w:val="Doc-text2"/>
    <w:basedOn w:val="Normal"/>
    <w:link w:val="Doc-text2Char"/>
    <w:qFormat/>
    <w:rsid w:val="001003A9"/>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locked/>
    <w:rsid w:val="001003A9"/>
    <w:rPr>
      <w:rFonts w:ascii="Arial" w:eastAsia="MS Mincho" w:hAnsi="Arial"/>
      <w:szCs w:val="24"/>
      <w:lang w:val="x-none" w:eastAsia="x-none"/>
    </w:rPr>
  </w:style>
  <w:style w:type="paragraph" w:customStyle="1" w:styleId="3">
    <w:name w:val="列出段落3"/>
    <w:basedOn w:val="Normal"/>
    <w:uiPriority w:val="99"/>
    <w:unhideWhenUsed/>
    <w:qFormat/>
    <w:rsid w:val="0089139C"/>
    <w:pPr>
      <w:overflowPunct w:val="0"/>
      <w:autoSpaceDE w:val="0"/>
      <w:autoSpaceDN w:val="0"/>
      <w:adjustRightInd w:val="0"/>
      <w:spacing w:line="259" w:lineRule="auto"/>
      <w:ind w:left="720"/>
      <w:contextualSpacing/>
      <w:jc w:val="both"/>
      <w:textAlignment w:val="baseline"/>
    </w:pPr>
    <w:rPr>
      <w:rFonts w:eastAsia="Times New Roman"/>
    </w:rPr>
  </w:style>
  <w:style w:type="paragraph" w:customStyle="1" w:styleId="7">
    <w:name w:val="列出段落7"/>
    <w:basedOn w:val="Normal"/>
    <w:uiPriority w:val="34"/>
    <w:qFormat/>
    <w:rsid w:val="00AE2A62"/>
    <w:pPr>
      <w:overflowPunct w:val="0"/>
      <w:autoSpaceDE w:val="0"/>
      <w:autoSpaceDN w:val="0"/>
      <w:adjustRightInd w:val="0"/>
      <w:spacing w:line="256" w:lineRule="auto"/>
      <w:ind w:left="720"/>
      <w:contextualSpacing/>
      <w:jc w:val="both"/>
    </w:pPr>
    <w:rPr>
      <w:rFonts w:eastAsia="Times New Roman"/>
    </w:rPr>
  </w:style>
  <w:style w:type="character" w:customStyle="1" w:styleId="FooterChar">
    <w:name w:val="Footer Char"/>
    <w:basedOn w:val="DefaultParagraphFont"/>
    <w:link w:val="Footer"/>
    <w:uiPriority w:val="99"/>
    <w:rsid w:val="0023386D"/>
    <w:rPr>
      <w:rFonts w:ascii="Arial" w:hAnsi="Arial"/>
      <w:b/>
      <w:i/>
      <w:noProof/>
      <w:sz w:val="18"/>
      <w:lang w:val="en-GB" w:eastAsia="en-US"/>
    </w:rPr>
  </w:style>
  <w:style w:type="character" w:customStyle="1" w:styleId="B10">
    <w:name w:val="B1 (文字)"/>
    <w:uiPriority w:val="99"/>
    <w:qFormat/>
    <w:locked/>
    <w:rsid w:val="00F37C9D"/>
    <w:rPr>
      <w:rFonts w:eastAsiaTheme="minorEastAsia"/>
      <w:lang w:val="en-GB" w:eastAsia="en-US"/>
    </w:rPr>
  </w:style>
  <w:style w:type="character" w:customStyle="1" w:styleId="apple-converted-space">
    <w:name w:val="apple-converted-space"/>
    <w:qFormat/>
    <w:rsid w:val="00F37C9D"/>
  </w:style>
  <w:style w:type="character" w:styleId="Strong">
    <w:name w:val="Strong"/>
    <w:basedOn w:val="DefaultParagraphFont"/>
    <w:uiPriority w:val="22"/>
    <w:qFormat/>
    <w:rsid w:val="00F37C9D"/>
    <w:rPr>
      <w:b/>
      <w:bCs/>
    </w:rPr>
  </w:style>
  <w:style w:type="character" w:styleId="Emphasis">
    <w:name w:val="Emphasis"/>
    <w:basedOn w:val="DefaultParagraphFont"/>
    <w:uiPriority w:val="20"/>
    <w:qFormat/>
    <w:rsid w:val="00F37C9D"/>
    <w:rPr>
      <w:i/>
      <w:iCs/>
    </w:rPr>
  </w:style>
  <w:style w:type="character" w:customStyle="1" w:styleId="B1Zchn">
    <w:name w:val="B1 Zchn"/>
    <w:qFormat/>
    <w:rsid w:val="002F0697"/>
    <w:rPr>
      <w:rFonts w:eastAsia="Times New Roman"/>
      <w:lang w:val="x-none" w:eastAsia="en-US"/>
    </w:rPr>
  </w:style>
  <w:style w:type="paragraph" w:customStyle="1" w:styleId="b20">
    <w:name w:val="b2"/>
    <w:basedOn w:val="Normal"/>
    <w:rsid w:val="00A64998"/>
    <w:pPr>
      <w:spacing w:before="100" w:beforeAutospacing="1" w:after="100" w:afterAutospacing="1"/>
    </w:pPr>
    <w:rPr>
      <w:rFonts w:eastAsia="Times New Roman"/>
      <w:sz w:val="24"/>
      <w:szCs w:val="24"/>
      <w:lang w:val="en-US" w:eastAsia="zh-CN"/>
    </w:rPr>
  </w:style>
  <w:style w:type="table" w:customStyle="1" w:styleId="TableGrid1">
    <w:name w:val="Table Grid1"/>
    <w:basedOn w:val="TableNormal"/>
    <w:next w:val="TableGrid"/>
    <w:uiPriority w:val="39"/>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442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1">
    <w:name w:val="B2 Char1"/>
    <w:qFormat/>
    <w:rsid w:val="003926A6"/>
    <w:rPr>
      <w:rFonts w:ascii="Times New Roman" w:eastAsia="Times New Roman" w:hAnsi="Times New Roman" w:cs="Times New Roman"/>
      <w:sz w:val="20"/>
      <w:szCs w:val="20"/>
      <w:lang w:val="en-GB" w:eastAsia="en-US" w:bidi="ar-SA"/>
    </w:rPr>
  </w:style>
  <w:style w:type="character" w:customStyle="1" w:styleId="DocChar">
    <w:name w:val="Doc Char"/>
    <w:basedOn w:val="DefaultParagraphFont"/>
    <w:link w:val="Doc"/>
    <w:locked/>
    <w:rsid w:val="00610983"/>
    <w:rPr>
      <w:bCs/>
      <w:sz w:val="22"/>
      <w:szCs w:val="22"/>
    </w:rPr>
  </w:style>
  <w:style w:type="paragraph" w:customStyle="1" w:styleId="Doc">
    <w:name w:val="Doc"/>
    <w:basedOn w:val="Normal"/>
    <w:link w:val="DocChar"/>
    <w:qFormat/>
    <w:rsid w:val="00610983"/>
    <w:pPr>
      <w:spacing w:before="120" w:after="120"/>
      <w:ind w:firstLineChars="100" w:firstLine="220"/>
      <w:jc w:val="both"/>
    </w:pPr>
    <w:rPr>
      <w:rFonts w:ascii="CG Times (WN)" w:hAnsi="CG Times (WN)"/>
      <w:bCs/>
      <w:sz w:val="22"/>
      <w:szCs w:val="22"/>
      <w:lang w:val="fr-FR" w:eastAsia="fr-FR"/>
    </w:rPr>
  </w:style>
  <w:style w:type="character" w:customStyle="1" w:styleId="3GPPTextChar">
    <w:name w:val="3GPP Text Char"/>
    <w:link w:val="3GPPText"/>
    <w:qFormat/>
    <w:locked/>
    <w:rsid w:val="008A5A0A"/>
    <w:rPr>
      <w:rFonts w:ascii="SimSun" w:hAnsi="SimSun"/>
      <w:sz w:val="22"/>
    </w:rPr>
  </w:style>
  <w:style w:type="paragraph" w:customStyle="1" w:styleId="3GPPText">
    <w:name w:val="3GPP Text"/>
    <w:basedOn w:val="Normal"/>
    <w:link w:val="3GPPTextChar"/>
    <w:qFormat/>
    <w:rsid w:val="008A5A0A"/>
    <w:pPr>
      <w:overflowPunct w:val="0"/>
      <w:autoSpaceDE w:val="0"/>
      <w:autoSpaceDN w:val="0"/>
      <w:adjustRightInd w:val="0"/>
      <w:spacing w:before="120" w:after="120"/>
      <w:jc w:val="both"/>
    </w:pPr>
    <w:rPr>
      <w:rFonts w:ascii="SimSun" w:hAnsi="SimSun"/>
      <w:sz w:val="22"/>
      <w:lang w:val="fr-FR" w:eastAsia="fr-FR"/>
    </w:rPr>
  </w:style>
  <w:style w:type="character" w:customStyle="1" w:styleId="proposalChar0">
    <w:name w:val="proposal Char"/>
    <w:basedOn w:val="DefaultParagraphFont"/>
    <w:link w:val="proposal0"/>
    <w:locked/>
    <w:rsid w:val="00DD5CE1"/>
    <w:rPr>
      <w:b/>
      <w:sz w:val="22"/>
      <w:szCs w:val="22"/>
      <w:lang w:val="en-GB"/>
    </w:rPr>
  </w:style>
  <w:style w:type="paragraph" w:customStyle="1" w:styleId="proposal0">
    <w:name w:val="proposal"/>
    <w:basedOn w:val="Normal"/>
    <w:link w:val="proposalChar0"/>
    <w:qFormat/>
    <w:rsid w:val="00DD5CE1"/>
    <w:pPr>
      <w:spacing w:before="120" w:after="120"/>
      <w:jc w:val="both"/>
    </w:pPr>
    <w:rPr>
      <w:rFonts w:ascii="CG Times (WN)" w:hAnsi="CG Times (WN)"/>
      <w:b/>
      <w:sz w:val="22"/>
      <w:szCs w:val="22"/>
      <w:lang w:eastAsia="fr-F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F12DF5"/>
    <w:rPr>
      <w:rFonts w:ascii="Arial" w:hAnsi="Arial"/>
      <w:b/>
      <w:noProof/>
      <w:sz w:val="18"/>
      <w:lang w:val="en-GB" w:eastAsia="en-US"/>
    </w:rPr>
  </w:style>
  <w:style w:type="character" w:customStyle="1" w:styleId="Heading2Char">
    <w:name w:val="Heading 2 Char"/>
    <w:basedOn w:val="DefaultParagraphFont"/>
    <w:link w:val="Heading2"/>
    <w:rsid w:val="00A84007"/>
    <w:rPr>
      <w:rFonts w:ascii="Arial" w:hAnsi="Arial"/>
      <w:sz w:val="32"/>
      <w:lang w:val="en-US" w:eastAsia="en-US"/>
    </w:rPr>
  </w:style>
  <w:style w:type="character" w:customStyle="1" w:styleId="TALCar">
    <w:name w:val="TAL Car"/>
    <w:basedOn w:val="DefaultParagraphFont"/>
    <w:qFormat/>
    <w:locked/>
    <w:rsid w:val="007D2A3C"/>
    <w:rPr>
      <w:rFonts w:ascii="Arial" w:eastAsiaTheme="minorEastAsia" w:hAnsi="Arial"/>
      <w:sz w:val="18"/>
      <w:lang w:val="en-GB" w:eastAsia="en-US"/>
    </w:rPr>
  </w:style>
  <w:style w:type="character" w:customStyle="1" w:styleId="Heading1Char">
    <w:name w:val="Heading 1 Char"/>
    <w:basedOn w:val="DefaultParagraphFont"/>
    <w:link w:val="Heading1"/>
    <w:rsid w:val="00A929B4"/>
    <w:rPr>
      <w:rFonts w:ascii="Arial" w:hAnsi="Arial"/>
      <w:sz w:val="36"/>
      <w:lang w:val="en-US" w:eastAsia="en-US"/>
    </w:rPr>
  </w:style>
  <w:style w:type="paragraph" w:customStyle="1" w:styleId="listparagraph0">
    <w:name w:val="listparagraph"/>
    <w:basedOn w:val="Normal"/>
    <w:rsid w:val="00151A21"/>
    <w:pPr>
      <w:spacing w:before="100" w:beforeAutospacing="1" w:after="100" w:afterAutospacing="1"/>
    </w:pPr>
    <w:rPr>
      <w:rFonts w:ascii="Calibri" w:eastAsia="Calibri" w:hAnsi="Calibri" w:cs="Calibri"/>
      <w:sz w:val="22"/>
      <w:szCs w:val="22"/>
      <w:lang w:val="en-US"/>
    </w:rPr>
  </w:style>
  <w:style w:type="character" w:customStyle="1" w:styleId="0MaintextChar">
    <w:name w:val="0 Main text Char"/>
    <w:basedOn w:val="DefaultParagraphFont"/>
    <w:link w:val="0Maintext"/>
    <w:locked/>
    <w:rsid w:val="00313DA5"/>
    <w:rPr>
      <w:rFonts w:ascii="Times New Roman" w:eastAsia="Times New Roman" w:hAnsi="Times New Roman" w:cs="Batang"/>
      <w:lang w:val="en-GB"/>
    </w:rPr>
  </w:style>
  <w:style w:type="paragraph" w:customStyle="1" w:styleId="0Maintext">
    <w:name w:val="0 Main text"/>
    <w:basedOn w:val="Normal"/>
    <w:link w:val="0MaintextChar"/>
    <w:qFormat/>
    <w:rsid w:val="00313DA5"/>
    <w:pPr>
      <w:spacing w:after="100" w:afterAutospacing="1" w:line="288" w:lineRule="auto"/>
      <w:ind w:firstLine="360"/>
      <w:jc w:val="both"/>
    </w:pPr>
    <w:rPr>
      <w:rFonts w:eastAsia="Times New Roman" w:cs="Batang"/>
      <w:lang w:eastAsia="fr-FR"/>
    </w:rPr>
  </w:style>
  <w:style w:type="character" w:customStyle="1" w:styleId="normaltextrun">
    <w:name w:val="normaltextrun"/>
    <w:basedOn w:val="DefaultParagraphFont"/>
    <w:rsid w:val="004D6B87"/>
  </w:style>
  <w:style w:type="character" w:customStyle="1" w:styleId="Heading3Char">
    <w:name w:val="Heading 3 Char"/>
    <w:basedOn w:val="DefaultParagraphFont"/>
    <w:link w:val="Heading3"/>
    <w:rsid w:val="003A79CF"/>
    <w:rPr>
      <w:rFonts w:ascii="Arial" w:hAnsi="Arial"/>
      <w:sz w:val="28"/>
      <w:lang w:val="en-US" w:eastAsia="en-US"/>
    </w:rPr>
  </w:style>
  <w:style w:type="character" w:customStyle="1" w:styleId="tabchar">
    <w:name w:val="tabchar"/>
    <w:basedOn w:val="DefaultParagraphFont"/>
    <w:rsid w:val="003B162C"/>
  </w:style>
  <w:style w:type="character" w:customStyle="1" w:styleId="eop">
    <w:name w:val="eop"/>
    <w:basedOn w:val="DefaultParagraphFont"/>
    <w:rsid w:val="003B162C"/>
  </w:style>
  <w:style w:type="character" w:styleId="UnresolvedMention">
    <w:name w:val="Unresolved Mention"/>
    <w:basedOn w:val="DefaultParagraphFont"/>
    <w:uiPriority w:val="99"/>
    <w:unhideWhenUsed/>
    <w:rsid w:val="0010300F"/>
    <w:rPr>
      <w:color w:val="605E5C"/>
      <w:shd w:val="clear" w:color="auto" w:fill="E1DFDD"/>
    </w:rPr>
  </w:style>
  <w:style w:type="character" w:styleId="Mention">
    <w:name w:val="Mention"/>
    <w:basedOn w:val="DefaultParagraphFont"/>
    <w:uiPriority w:val="99"/>
    <w:unhideWhenUsed/>
    <w:rsid w:val="0010300F"/>
    <w:rPr>
      <w:color w:val="2B579A"/>
      <w:shd w:val="clear" w:color="auto" w:fill="E1DFDD"/>
    </w:rPr>
  </w:style>
  <w:style w:type="paragraph" w:customStyle="1" w:styleId="Reference">
    <w:name w:val="Reference"/>
    <w:basedOn w:val="BodyText"/>
    <w:rsid w:val="00880747"/>
    <w:pPr>
      <w:numPr>
        <w:numId w:val="29"/>
      </w:numPr>
      <w:tabs>
        <w:tab w:val="clear" w:pos="567"/>
        <w:tab w:val="num" w:pos="360"/>
      </w:tabs>
      <w:spacing w:line="259" w:lineRule="auto"/>
      <w:ind w:left="0" w:hanging="283"/>
    </w:pPr>
    <w:rPr>
      <w:rFonts w:eastAsiaTheme="minorHAns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13457394">
      <w:bodyDiv w:val="1"/>
      <w:marLeft w:val="0"/>
      <w:marRight w:val="0"/>
      <w:marTop w:val="0"/>
      <w:marBottom w:val="0"/>
      <w:divBdr>
        <w:top w:val="none" w:sz="0" w:space="0" w:color="auto"/>
        <w:left w:val="none" w:sz="0" w:space="0" w:color="auto"/>
        <w:bottom w:val="none" w:sz="0" w:space="0" w:color="auto"/>
        <w:right w:val="none" w:sz="0" w:space="0" w:color="auto"/>
      </w:divBdr>
    </w:div>
    <w:div w:id="52777756">
      <w:bodyDiv w:val="1"/>
      <w:marLeft w:val="0"/>
      <w:marRight w:val="0"/>
      <w:marTop w:val="0"/>
      <w:marBottom w:val="0"/>
      <w:divBdr>
        <w:top w:val="none" w:sz="0" w:space="0" w:color="auto"/>
        <w:left w:val="none" w:sz="0" w:space="0" w:color="auto"/>
        <w:bottom w:val="none" w:sz="0" w:space="0" w:color="auto"/>
        <w:right w:val="none" w:sz="0" w:space="0" w:color="auto"/>
      </w:divBdr>
    </w:div>
    <w:div w:id="58283655">
      <w:bodyDiv w:val="1"/>
      <w:marLeft w:val="0"/>
      <w:marRight w:val="0"/>
      <w:marTop w:val="0"/>
      <w:marBottom w:val="0"/>
      <w:divBdr>
        <w:top w:val="none" w:sz="0" w:space="0" w:color="auto"/>
        <w:left w:val="none" w:sz="0" w:space="0" w:color="auto"/>
        <w:bottom w:val="none" w:sz="0" w:space="0" w:color="auto"/>
        <w:right w:val="none" w:sz="0" w:space="0" w:color="auto"/>
      </w:divBdr>
    </w:div>
    <w:div w:id="89932095">
      <w:bodyDiv w:val="1"/>
      <w:marLeft w:val="0"/>
      <w:marRight w:val="0"/>
      <w:marTop w:val="0"/>
      <w:marBottom w:val="0"/>
      <w:divBdr>
        <w:top w:val="none" w:sz="0" w:space="0" w:color="auto"/>
        <w:left w:val="none" w:sz="0" w:space="0" w:color="auto"/>
        <w:bottom w:val="none" w:sz="0" w:space="0" w:color="auto"/>
        <w:right w:val="none" w:sz="0" w:space="0" w:color="auto"/>
      </w:divBdr>
      <w:divsChild>
        <w:div w:id="502597406">
          <w:marLeft w:val="0"/>
          <w:marRight w:val="0"/>
          <w:marTop w:val="0"/>
          <w:marBottom w:val="0"/>
          <w:divBdr>
            <w:top w:val="none" w:sz="0" w:space="0" w:color="auto"/>
            <w:left w:val="none" w:sz="0" w:space="0" w:color="auto"/>
            <w:bottom w:val="none" w:sz="0" w:space="0" w:color="auto"/>
            <w:right w:val="none" w:sz="0" w:space="0" w:color="auto"/>
          </w:divBdr>
        </w:div>
      </w:divsChild>
    </w:div>
    <w:div w:id="90400861">
      <w:bodyDiv w:val="1"/>
      <w:marLeft w:val="0"/>
      <w:marRight w:val="0"/>
      <w:marTop w:val="0"/>
      <w:marBottom w:val="0"/>
      <w:divBdr>
        <w:top w:val="none" w:sz="0" w:space="0" w:color="auto"/>
        <w:left w:val="none" w:sz="0" w:space="0" w:color="auto"/>
        <w:bottom w:val="none" w:sz="0" w:space="0" w:color="auto"/>
        <w:right w:val="none" w:sz="0" w:space="0" w:color="auto"/>
      </w:divBdr>
    </w:div>
    <w:div w:id="92172992">
      <w:bodyDiv w:val="1"/>
      <w:marLeft w:val="0"/>
      <w:marRight w:val="0"/>
      <w:marTop w:val="0"/>
      <w:marBottom w:val="0"/>
      <w:divBdr>
        <w:top w:val="none" w:sz="0" w:space="0" w:color="auto"/>
        <w:left w:val="none" w:sz="0" w:space="0" w:color="auto"/>
        <w:bottom w:val="none" w:sz="0" w:space="0" w:color="auto"/>
        <w:right w:val="none" w:sz="0" w:space="0" w:color="auto"/>
      </w:divBdr>
    </w:div>
    <w:div w:id="96953647">
      <w:bodyDiv w:val="1"/>
      <w:marLeft w:val="0"/>
      <w:marRight w:val="0"/>
      <w:marTop w:val="0"/>
      <w:marBottom w:val="0"/>
      <w:divBdr>
        <w:top w:val="none" w:sz="0" w:space="0" w:color="auto"/>
        <w:left w:val="none" w:sz="0" w:space="0" w:color="auto"/>
        <w:bottom w:val="none" w:sz="0" w:space="0" w:color="auto"/>
        <w:right w:val="none" w:sz="0" w:space="0" w:color="auto"/>
      </w:divBdr>
    </w:div>
    <w:div w:id="114295697">
      <w:bodyDiv w:val="1"/>
      <w:marLeft w:val="0"/>
      <w:marRight w:val="0"/>
      <w:marTop w:val="0"/>
      <w:marBottom w:val="0"/>
      <w:divBdr>
        <w:top w:val="none" w:sz="0" w:space="0" w:color="auto"/>
        <w:left w:val="none" w:sz="0" w:space="0" w:color="auto"/>
        <w:bottom w:val="none" w:sz="0" w:space="0" w:color="auto"/>
        <w:right w:val="none" w:sz="0" w:space="0" w:color="auto"/>
      </w:divBdr>
    </w:div>
    <w:div w:id="116342651">
      <w:bodyDiv w:val="1"/>
      <w:marLeft w:val="0"/>
      <w:marRight w:val="0"/>
      <w:marTop w:val="0"/>
      <w:marBottom w:val="0"/>
      <w:divBdr>
        <w:top w:val="none" w:sz="0" w:space="0" w:color="auto"/>
        <w:left w:val="none" w:sz="0" w:space="0" w:color="auto"/>
        <w:bottom w:val="none" w:sz="0" w:space="0" w:color="auto"/>
        <w:right w:val="none" w:sz="0" w:space="0" w:color="auto"/>
      </w:divBdr>
    </w:div>
    <w:div w:id="117073686">
      <w:bodyDiv w:val="1"/>
      <w:marLeft w:val="0"/>
      <w:marRight w:val="0"/>
      <w:marTop w:val="0"/>
      <w:marBottom w:val="0"/>
      <w:divBdr>
        <w:top w:val="none" w:sz="0" w:space="0" w:color="auto"/>
        <w:left w:val="none" w:sz="0" w:space="0" w:color="auto"/>
        <w:bottom w:val="none" w:sz="0" w:space="0" w:color="auto"/>
        <w:right w:val="none" w:sz="0" w:space="0" w:color="auto"/>
      </w:divBdr>
    </w:div>
    <w:div w:id="121385328">
      <w:bodyDiv w:val="1"/>
      <w:marLeft w:val="0"/>
      <w:marRight w:val="0"/>
      <w:marTop w:val="0"/>
      <w:marBottom w:val="0"/>
      <w:divBdr>
        <w:top w:val="none" w:sz="0" w:space="0" w:color="auto"/>
        <w:left w:val="none" w:sz="0" w:space="0" w:color="auto"/>
        <w:bottom w:val="none" w:sz="0" w:space="0" w:color="auto"/>
        <w:right w:val="none" w:sz="0" w:space="0" w:color="auto"/>
      </w:divBdr>
      <w:divsChild>
        <w:div w:id="1125586932">
          <w:marLeft w:val="0"/>
          <w:marRight w:val="0"/>
          <w:marTop w:val="0"/>
          <w:marBottom w:val="0"/>
          <w:divBdr>
            <w:top w:val="none" w:sz="0" w:space="0" w:color="auto"/>
            <w:left w:val="none" w:sz="0" w:space="0" w:color="auto"/>
            <w:bottom w:val="none" w:sz="0" w:space="0" w:color="auto"/>
            <w:right w:val="none" w:sz="0" w:space="0" w:color="auto"/>
          </w:divBdr>
          <w:divsChild>
            <w:div w:id="1000432111">
              <w:marLeft w:val="0"/>
              <w:marRight w:val="0"/>
              <w:marTop w:val="0"/>
              <w:marBottom w:val="0"/>
              <w:divBdr>
                <w:top w:val="none" w:sz="0" w:space="0" w:color="auto"/>
                <w:left w:val="none" w:sz="0" w:space="0" w:color="auto"/>
                <w:bottom w:val="none" w:sz="0" w:space="0" w:color="auto"/>
                <w:right w:val="none" w:sz="0" w:space="0" w:color="auto"/>
              </w:divBdr>
              <w:divsChild>
                <w:div w:id="44940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95079">
      <w:bodyDiv w:val="1"/>
      <w:marLeft w:val="0"/>
      <w:marRight w:val="0"/>
      <w:marTop w:val="0"/>
      <w:marBottom w:val="0"/>
      <w:divBdr>
        <w:top w:val="none" w:sz="0" w:space="0" w:color="auto"/>
        <w:left w:val="none" w:sz="0" w:space="0" w:color="auto"/>
        <w:bottom w:val="none" w:sz="0" w:space="0" w:color="auto"/>
        <w:right w:val="none" w:sz="0" w:space="0" w:color="auto"/>
      </w:divBdr>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160698772">
      <w:bodyDiv w:val="1"/>
      <w:marLeft w:val="0"/>
      <w:marRight w:val="0"/>
      <w:marTop w:val="0"/>
      <w:marBottom w:val="0"/>
      <w:divBdr>
        <w:top w:val="none" w:sz="0" w:space="0" w:color="auto"/>
        <w:left w:val="none" w:sz="0" w:space="0" w:color="auto"/>
        <w:bottom w:val="none" w:sz="0" w:space="0" w:color="auto"/>
        <w:right w:val="none" w:sz="0" w:space="0" w:color="auto"/>
      </w:divBdr>
    </w:div>
    <w:div w:id="165437044">
      <w:bodyDiv w:val="1"/>
      <w:marLeft w:val="0"/>
      <w:marRight w:val="0"/>
      <w:marTop w:val="0"/>
      <w:marBottom w:val="0"/>
      <w:divBdr>
        <w:top w:val="none" w:sz="0" w:space="0" w:color="auto"/>
        <w:left w:val="none" w:sz="0" w:space="0" w:color="auto"/>
        <w:bottom w:val="none" w:sz="0" w:space="0" w:color="auto"/>
        <w:right w:val="none" w:sz="0" w:space="0" w:color="auto"/>
      </w:divBdr>
    </w:div>
    <w:div w:id="190458491">
      <w:bodyDiv w:val="1"/>
      <w:marLeft w:val="0"/>
      <w:marRight w:val="0"/>
      <w:marTop w:val="0"/>
      <w:marBottom w:val="0"/>
      <w:divBdr>
        <w:top w:val="none" w:sz="0" w:space="0" w:color="auto"/>
        <w:left w:val="none" w:sz="0" w:space="0" w:color="auto"/>
        <w:bottom w:val="none" w:sz="0" w:space="0" w:color="auto"/>
        <w:right w:val="none" w:sz="0" w:space="0" w:color="auto"/>
      </w:divBdr>
    </w:div>
    <w:div w:id="195823354">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23957190">
      <w:bodyDiv w:val="1"/>
      <w:marLeft w:val="0"/>
      <w:marRight w:val="0"/>
      <w:marTop w:val="0"/>
      <w:marBottom w:val="0"/>
      <w:divBdr>
        <w:top w:val="none" w:sz="0" w:space="0" w:color="auto"/>
        <w:left w:val="none" w:sz="0" w:space="0" w:color="auto"/>
        <w:bottom w:val="none" w:sz="0" w:space="0" w:color="auto"/>
        <w:right w:val="none" w:sz="0" w:space="0" w:color="auto"/>
      </w:divBdr>
    </w:div>
    <w:div w:id="230386598">
      <w:bodyDiv w:val="1"/>
      <w:marLeft w:val="0"/>
      <w:marRight w:val="0"/>
      <w:marTop w:val="0"/>
      <w:marBottom w:val="0"/>
      <w:divBdr>
        <w:top w:val="none" w:sz="0" w:space="0" w:color="auto"/>
        <w:left w:val="none" w:sz="0" w:space="0" w:color="auto"/>
        <w:bottom w:val="none" w:sz="0" w:space="0" w:color="auto"/>
        <w:right w:val="none" w:sz="0" w:space="0" w:color="auto"/>
      </w:divBdr>
    </w:div>
    <w:div w:id="230580558">
      <w:bodyDiv w:val="1"/>
      <w:marLeft w:val="0"/>
      <w:marRight w:val="0"/>
      <w:marTop w:val="0"/>
      <w:marBottom w:val="0"/>
      <w:divBdr>
        <w:top w:val="none" w:sz="0" w:space="0" w:color="auto"/>
        <w:left w:val="none" w:sz="0" w:space="0" w:color="auto"/>
        <w:bottom w:val="none" w:sz="0" w:space="0" w:color="auto"/>
        <w:right w:val="none" w:sz="0" w:space="0" w:color="auto"/>
      </w:divBdr>
    </w:div>
    <w:div w:id="258947407">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75867260">
      <w:bodyDiv w:val="1"/>
      <w:marLeft w:val="0"/>
      <w:marRight w:val="0"/>
      <w:marTop w:val="0"/>
      <w:marBottom w:val="0"/>
      <w:divBdr>
        <w:top w:val="none" w:sz="0" w:space="0" w:color="auto"/>
        <w:left w:val="none" w:sz="0" w:space="0" w:color="auto"/>
        <w:bottom w:val="none" w:sz="0" w:space="0" w:color="auto"/>
        <w:right w:val="none" w:sz="0" w:space="0" w:color="auto"/>
      </w:divBdr>
    </w:div>
    <w:div w:id="276330856">
      <w:bodyDiv w:val="1"/>
      <w:marLeft w:val="0"/>
      <w:marRight w:val="0"/>
      <w:marTop w:val="0"/>
      <w:marBottom w:val="0"/>
      <w:divBdr>
        <w:top w:val="none" w:sz="0" w:space="0" w:color="auto"/>
        <w:left w:val="none" w:sz="0" w:space="0" w:color="auto"/>
        <w:bottom w:val="none" w:sz="0" w:space="0" w:color="auto"/>
        <w:right w:val="none" w:sz="0" w:space="0" w:color="auto"/>
      </w:divBdr>
    </w:div>
    <w:div w:id="276764129">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313409335">
      <w:bodyDiv w:val="1"/>
      <w:marLeft w:val="0"/>
      <w:marRight w:val="0"/>
      <w:marTop w:val="0"/>
      <w:marBottom w:val="0"/>
      <w:divBdr>
        <w:top w:val="none" w:sz="0" w:space="0" w:color="auto"/>
        <w:left w:val="none" w:sz="0" w:space="0" w:color="auto"/>
        <w:bottom w:val="none" w:sz="0" w:space="0" w:color="auto"/>
        <w:right w:val="none" w:sz="0" w:space="0" w:color="auto"/>
      </w:divBdr>
    </w:div>
    <w:div w:id="375929719">
      <w:bodyDiv w:val="1"/>
      <w:marLeft w:val="0"/>
      <w:marRight w:val="0"/>
      <w:marTop w:val="0"/>
      <w:marBottom w:val="0"/>
      <w:divBdr>
        <w:top w:val="none" w:sz="0" w:space="0" w:color="auto"/>
        <w:left w:val="none" w:sz="0" w:space="0" w:color="auto"/>
        <w:bottom w:val="none" w:sz="0" w:space="0" w:color="auto"/>
        <w:right w:val="none" w:sz="0" w:space="0" w:color="auto"/>
      </w:divBdr>
    </w:div>
    <w:div w:id="385493821">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440565588">
      <w:bodyDiv w:val="1"/>
      <w:marLeft w:val="0"/>
      <w:marRight w:val="0"/>
      <w:marTop w:val="0"/>
      <w:marBottom w:val="0"/>
      <w:divBdr>
        <w:top w:val="none" w:sz="0" w:space="0" w:color="auto"/>
        <w:left w:val="none" w:sz="0" w:space="0" w:color="auto"/>
        <w:bottom w:val="none" w:sz="0" w:space="0" w:color="auto"/>
        <w:right w:val="none" w:sz="0" w:space="0" w:color="auto"/>
      </w:divBdr>
    </w:div>
    <w:div w:id="467280533">
      <w:bodyDiv w:val="1"/>
      <w:marLeft w:val="0"/>
      <w:marRight w:val="0"/>
      <w:marTop w:val="0"/>
      <w:marBottom w:val="0"/>
      <w:divBdr>
        <w:top w:val="none" w:sz="0" w:space="0" w:color="auto"/>
        <w:left w:val="none" w:sz="0" w:space="0" w:color="auto"/>
        <w:bottom w:val="none" w:sz="0" w:space="0" w:color="auto"/>
        <w:right w:val="none" w:sz="0" w:space="0" w:color="auto"/>
      </w:divBdr>
    </w:div>
    <w:div w:id="473913735">
      <w:bodyDiv w:val="1"/>
      <w:marLeft w:val="0"/>
      <w:marRight w:val="0"/>
      <w:marTop w:val="0"/>
      <w:marBottom w:val="0"/>
      <w:divBdr>
        <w:top w:val="none" w:sz="0" w:space="0" w:color="auto"/>
        <w:left w:val="none" w:sz="0" w:space="0" w:color="auto"/>
        <w:bottom w:val="none" w:sz="0" w:space="0" w:color="auto"/>
        <w:right w:val="none" w:sz="0" w:space="0" w:color="auto"/>
      </w:divBdr>
    </w:div>
    <w:div w:id="487790004">
      <w:bodyDiv w:val="1"/>
      <w:marLeft w:val="0"/>
      <w:marRight w:val="0"/>
      <w:marTop w:val="0"/>
      <w:marBottom w:val="0"/>
      <w:divBdr>
        <w:top w:val="none" w:sz="0" w:space="0" w:color="auto"/>
        <w:left w:val="none" w:sz="0" w:space="0" w:color="auto"/>
        <w:bottom w:val="none" w:sz="0" w:space="0" w:color="auto"/>
        <w:right w:val="none" w:sz="0" w:space="0" w:color="auto"/>
      </w:divBdr>
    </w:div>
    <w:div w:id="490297737">
      <w:bodyDiv w:val="1"/>
      <w:marLeft w:val="0"/>
      <w:marRight w:val="0"/>
      <w:marTop w:val="0"/>
      <w:marBottom w:val="0"/>
      <w:divBdr>
        <w:top w:val="none" w:sz="0" w:space="0" w:color="auto"/>
        <w:left w:val="none" w:sz="0" w:space="0" w:color="auto"/>
        <w:bottom w:val="none" w:sz="0" w:space="0" w:color="auto"/>
        <w:right w:val="none" w:sz="0" w:space="0" w:color="auto"/>
      </w:divBdr>
    </w:div>
    <w:div w:id="492255909">
      <w:bodyDiv w:val="1"/>
      <w:marLeft w:val="0"/>
      <w:marRight w:val="0"/>
      <w:marTop w:val="0"/>
      <w:marBottom w:val="0"/>
      <w:divBdr>
        <w:top w:val="none" w:sz="0" w:space="0" w:color="auto"/>
        <w:left w:val="none" w:sz="0" w:space="0" w:color="auto"/>
        <w:bottom w:val="none" w:sz="0" w:space="0" w:color="auto"/>
        <w:right w:val="none" w:sz="0" w:space="0" w:color="auto"/>
      </w:divBdr>
    </w:div>
    <w:div w:id="495652999">
      <w:bodyDiv w:val="1"/>
      <w:marLeft w:val="0"/>
      <w:marRight w:val="0"/>
      <w:marTop w:val="0"/>
      <w:marBottom w:val="0"/>
      <w:divBdr>
        <w:top w:val="none" w:sz="0" w:space="0" w:color="auto"/>
        <w:left w:val="none" w:sz="0" w:space="0" w:color="auto"/>
        <w:bottom w:val="none" w:sz="0" w:space="0" w:color="auto"/>
        <w:right w:val="none" w:sz="0" w:space="0" w:color="auto"/>
      </w:divBdr>
    </w:div>
    <w:div w:id="500316940">
      <w:bodyDiv w:val="1"/>
      <w:marLeft w:val="0"/>
      <w:marRight w:val="0"/>
      <w:marTop w:val="0"/>
      <w:marBottom w:val="0"/>
      <w:divBdr>
        <w:top w:val="none" w:sz="0" w:space="0" w:color="auto"/>
        <w:left w:val="none" w:sz="0" w:space="0" w:color="auto"/>
        <w:bottom w:val="none" w:sz="0" w:space="0" w:color="auto"/>
        <w:right w:val="none" w:sz="0" w:space="0" w:color="auto"/>
      </w:divBdr>
    </w:div>
    <w:div w:id="509682603">
      <w:bodyDiv w:val="1"/>
      <w:marLeft w:val="0"/>
      <w:marRight w:val="0"/>
      <w:marTop w:val="0"/>
      <w:marBottom w:val="0"/>
      <w:divBdr>
        <w:top w:val="none" w:sz="0" w:space="0" w:color="auto"/>
        <w:left w:val="none" w:sz="0" w:space="0" w:color="auto"/>
        <w:bottom w:val="none" w:sz="0" w:space="0" w:color="auto"/>
        <w:right w:val="none" w:sz="0" w:space="0" w:color="auto"/>
      </w:divBdr>
    </w:div>
    <w:div w:id="515309627">
      <w:bodyDiv w:val="1"/>
      <w:marLeft w:val="0"/>
      <w:marRight w:val="0"/>
      <w:marTop w:val="0"/>
      <w:marBottom w:val="0"/>
      <w:divBdr>
        <w:top w:val="none" w:sz="0" w:space="0" w:color="auto"/>
        <w:left w:val="none" w:sz="0" w:space="0" w:color="auto"/>
        <w:bottom w:val="none" w:sz="0" w:space="0" w:color="auto"/>
        <w:right w:val="none" w:sz="0" w:space="0" w:color="auto"/>
      </w:divBdr>
    </w:div>
    <w:div w:id="518667524">
      <w:bodyDiv w:val="1"/>
      <w:marLeft w:val="0"/>
      <w:marRight w:val="0"/>
      <w:marTop w:val="0"/>
      <w:marBottom w:val="0"/>
      <w:divBdr>
        <w:top w:val="none" w:sz="0" w:space="0" w:color="auto"/>
        <w:left w:val="none" w:sz="0" w:space="0" w:color="auto"/>
        <w:bottom w:val="none" w:sz="0" w:space="0" w:color="auto"/>
        <w:right w:val="none" w:sz="0" w:space="0" w:color="auto"/>
      </w:divBdr>
    </w:div>
    <w:div w:id="523519655">
      <w:bodyDiv w:val="1"/>
      <w:marLeft w:val="0"/>
      <w:marRight w:val="0"/>
      <w:marTop w:val="0"/>
      <w:marBottom w:val="0"/>
      <w:divBdr>
        <w:top w:val="none" w:sz="0" w:space="0" w:color="auto"/>
        <w:left w:val="none" w:sz="0" w:space="0" w:color="auto"/>
        <w:bottom w:val="none" w:sz="0" w:space="0" w:color="auto"/>
        <w:right w:val="none" w:sz="0" w:space="0" w:color="auto"/>
      </w:divBdr>
    </w:div>
    <w:div w:id="526869151">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34658949">
      <w:bodyDiv w:val="1"/>
      <w:marLeft w:val="0"/>
      <w:marRight w:val="0"/>
      <w:marTop w:val="0"/>
      <w:marBottom w:val="0"/>
      <w:divBdr>
        <w:top w:val="none" w:sz="0" w:space="0" w:color="auto"/>
        <w:left w:val="none" w:sz="0" w:space="0" w:color="auto"/>
        <w:bottom w:val="none" w:sz="0" w:space="0" w:color="auto"/>
        <w:right w:val="none" w:sz="0" w:space="0" w:color="auto"/>
      </w:divBdr>
    </w:div>
    <w:div w:id="545795231">
      <w:bodyDiv w:val="1"/>
      <w:marLeft w:val="0"/>
      <w:marRight w:val="0"/>
      <w:marTop w:val="0"/>
      <w:marBottom w:val="0"/>
      <w:divBdr>
        <w:top w:val="none" w:sz="0" w:space="0" w:color="auto"/>
        <w:left w:val="none" w:sz="0" w:space="0" w:color="auto"/>
        <w:bottom w:val="none" w:sz="0" w:space="0" w:color="auto"/>
        <w:right w:val="none" w:sz="0" w:space="0" w:color="auto"/>
      </w:divBdr>
    </w:div>
    <w:div w:id="549656486">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563414253">
      <w:bodyDiv w:val="1"/>
      <w:marLeft w:val="0"/>
      <w:marRight w:val="0"/>
      <w:marTop w:val="0"/>
      <w:marBottom w:val="0"/>
      <w:divBdr>
        <w:top w:val="none" w:sz="0" w:space="0" w:color="auto"/>
        <w:left w:val="none" w:sz="0" w:space="0" w:color="auto"/>
        <w:bottom w:val="none" w:sz="0" w:space="0" w:color="auto"/>
        <w:right w:val="none" w:sz="0" w:space="0" w:color="auto"/>
      </w:divBdr>
    </w:div>
    <w:div w:id="579684066">
      <w:bodyDiv w:val="1"/>
      <w:marLeft w:val="0"/>
      <w:marRight w:val="0"/>
      <w:marTop w:val="0"/>
      <w:marBottom w:val="0"/>
      <w:divBdr>
        <w:top w:val="none" w:sz="0" w:space="0" w:color="auto"/>
        <w:left w:val="none" w:sz="0" w:space="0" w:color="auto"/>
        <w:bottom w:val="none" w:sz="0" w:space="0" w:color="auto"/>
        <w:right w:val="none" w:sz="0" w:space="0" w:color="auto"/>
      </w:divBdr>
    </w:div>
    <w:div w:id="590352551">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32751576">
      <w:bodyDiv w:val="1"/>
      <w:marLeft w:val="0"/>
      <w:marRight w:val="0"/>
      <w:marTop w:val="0"/>
      <w:marBottom w:val="0"/>
      <w:divBdr>
        <w:top w:val="none" w:sz="0" w:space="0" w:color="auto"/>
        <w:left w:val="none" w:sz="0" w:space="0" w:color="auto"/>
        <w:bottom w:val="none" w:sz="0" w:space="0" w:color="auto"/>
        <w:right w:val="none" w:sz="0" w:space="0" w:color="auto"/>
      </w:divBdr>
    </w:div>
    <w:div w:id="654341967">
      <w:bodyDiv w:val="1"/>
      <w:marLeft w:val="0"/>
      <w:marRight w:val="0"/>
      <w:marTop w:val="0"/>
      <w:marBottom w:val="0"/>
      <w:divBdr>
        <w:top w:val="none" w:sz="0" w:space="0" w:color="auto"/>
        <w:left w:val="none" w:sz="0" w:space="0" w:color="auto"/>
        <w:bottom w:val="none" w:sz="0" w:space="0" w:color="auto"/>
        <w:right w:val="none" w:sz="0" w:space="0" w:color="auto"/>
      </w:divBdr>
      <w:divsChild>
        <w:div w:id="589385591">
          <w:marLeft w:val="446"/>
          <w:marRight w:val="0"/>
          <w:marTop w:val="0"/>
          <w:marBottom w:val="120"/>
          <w:divBdr>
            <w:top w:val="none" w:sz="0" w:space="0" w:color="auto"/>
            <w:left w:val="none" w:sz="0" w:space="0" w:color="auto"/>
            <w:bottom w:val="none" w:sz="0" w:space="0" w:color="auto"/>
            <w:right w:val="none" w:sz="0" w:space="0" w:color="auto"/>
          </w:divBdr>
        </w:div>
      </w:divsChild>
    </w:div>
    <w:div w:id="664938264">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69795019">
      <w:bodyDiv w:val="1"/>
      <w:marLeft w:val="0"/>
      <w:marRight w:val="0"/>
      <w:marTop w:val="0"/>
      <w:marBottom w:val="0"/>
      <w:divBdr>
        <w:top w:val="none" w:sz="0" w:space="0" w:color="auto"/>
        <w:left w:val="none" w:sz="0" w:space="0" w:color="auto"/>
        <w:bottom w:val="none" w:sz="0" w:space="0" w:color="auto"/>
        <w:right w:val="none" w:sz="0" w:space="0" w:color="auto"/>
      </w:divBdr>
    </w:div>
    <w:div w:id="678777293">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681392242">
      <w:bodyDiv w:val="1"/>
      <w:marLeft w:val="0"/>
      <w:marRight w:val="0"/>
      <w:marTop w:val="0"/>
      <w:marBottom w:val="0"/>
      <w:divBdr>
        <w:top w:val="none" w:sz="0" w:space="0" w:color="auto"/>
        <w:left w:val="none" w:sz="0" w:space="0" w:color="auto"/>
        <w:bottom w:val="none" w:sz="0" w:space="0" w:color="auto"/>
        <w:right w:val="none" w:sz="0" w:space="0" w:color="auto"/>
      </w:divBdr>
    </w:div>
    <w:div w:id="692924562">
      <w:bodyDiv w:val="1"/>
      <w:marLeft w:val="0"/>
      <w:marRight w:val="0"/>
      <w:marTop w:val="0"/>
      <w:marBottom w:val="0"/>
      <w:divBdr>
        <w:top w:val="none" w:sz="0" w:space="0" w:color="auto"/>
        <w:left w:val="none" w:sz="0" w:space="0" w:color="auto"/>
        <w:bottom w:val="none" w:sz="0" w:space="0" w:color="auto"/>
        <w:right w:val="none" w:sz="0" w:space="0" w:color="auto"/>
      </w:divBdr>
    </w:div>
    <w:div w:id="697773443">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04447313">
      <w:bodyDiv w:val="1"/>
      <w:marLeft w:val="0"/>
      <w:marRight w:val="0"/>
      <w:marTop w:val="0"/>
      <w:marBottom w:val="0"/>
      <w:divBdr>
        <w:top w:val="none" w:sz="0" w:space="0" w:color="auto"/>
        <w:left w:val="none" w:sz="0" w:space="0" w:color="auto"/>
        <w:bottom w:val="none" w:sz="0" w:space="0" w:color="auto"/>
        <w:right w:val="none" w:sz="0" w:space="0" w:color="auto"/>
      </w:divBdr>
    </w:div>
    <w:div w:id="711543118">
      <w:bodyDiv w:val="1"/>
      <w:marLeft w:val="0"/>
      <w:marRight w:val="0"/>
      <w:marTop w:val="0"/>
      <w:marBottom w:val="0"/>
      <w:divBdr>
        <w:top w:val="none" w:sz="0" w:space="0" w:color="auto"/>
        <w:left w:val="none" w:sz="0" w:space="0" w:color="auto"/>
        <w:bottom w:val="none" w:sz="0" w:space="0" w:color="auto"/>
        <w:right w:val="none" w:sz="0" w:space="0" w:color="auto"/>
      </w:divBdr>
    </w:div>
    <w:div w:id="723063861">
      <w:bodyDiv w:val="1"/>
      <w:marLeft w:val="0"/>
      <w:marRight w:val="0"/>
      <w:marTop w:val="0"/>
      <w:marBottom w:val="0"/>
      <w:divBdr>
        <w:top w:val="none" w:sz="0" w:space="0" w:color="auto"/>
        <w:left w:val="none" w:sz="0" w:space="0" w:color="auto"/>
        <w:bottom w:val="none" w:sz="0" w:space="0" w:color="auto"/>
        <w:right w:val="none" w:sz="0" w:space="0" w:color="auto"/>
      </w:divBdr>
    </w:div>
    <w:div w:id="734014430">
      <w:bodyDiv w:val="1"/>
      <w:marLeft w:val="0"/>
      <w:marRight w:val="0"/>
      <w:marTop w:val="0"/>
      <w:marBottom w:val="0"/>
      <w:divBdr>
        <w:top w:val="none" w:sz="0" w:space="0" w:color="auto"/>
        <w:left w:val="none" w:sz="0" w:space="0" w:color="auto"/>
        <w:bottom w:val="none" w:sz="0" w:space="0" w:color="auto"/>
        <w:right w:val="none" w:sz="0" w:space="0" w:color="auto"/>
      </w:divBdr>
    </w:div>
    <w:div w:id="741148159">
      <w:bodyDiv w:val="1"/>
      <w:marLeft w:val="0"/>
      <w:marRight w:val="0"/>
      <w:marTop w:val="0"/>
      <w:marBottom w:val="0"/>
      <w:divBdr>
        <w:top w:val="none" w:sz="0" w:space="0" w:color="auto"/>
        <w:left w:val="none" w:sz="0" w:space="0" w:color="auto"/>
        <w:bottom w:val="none" w:sz="0" w:space="0" w:color="auto"/>
        <w:right w:val="none" w:sz="0" w:space="0" w:color="auto"/>
      </w:divBdr>
    </w:div>
    <w:div w:id="742488802">
      <w:bodyDiv w:val="1"/>
      <w:marLeft w:val="0"/>
      <w:marRight w:val="0"/>
      <w:marTop w:val="0"/>
      <w:marBottom w:val="0"/>
      <w:divBdr>
        <w:top w:val="none" w:sz="0" w:space="0" w:color="auto"/>
        <w:left w:val="none" w:sz="0" w:space="0" w:color="auto"/>
        <w:bottom w:val="none" w:sz="0" w:space="0" w:color="auto"/>
        <w:right w:val="none" w:sz="0" w:space="0" w:color="auto"/>
      </w:divBdr>
    </w:div>
    <w:div w:id="755590501">
      <w:bodyDiv w:val="1"/>
      <w:marLeft w:val="0"/>
      <w:marRight w:val="0"/>
      <w:marTop w:val="0"/>
      <w:marBottom w:val="0"/>
      <w:divBdr>
        <w:top w:val="none" w:sz="0" w:space="0" w:color="auto"/>
        <w:left w:val="none" w:sz="0" w:space="0" w:color="auto"/>
        <w:bottom w:val="none" w:sz="0" w:space="0" w:color="auto"/>
        <w:right w:val="none" w:sz="0" w:space="0" w:color="auto"/>
      </w:divBdr>
    </w:div>
    <w:div w:id="763234234">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773213938">
      <w:bodyDiv w:val="1"/>
      <w:marLeft w:val="0"/>
      <w:marRight w:val="0"/>
      <w:marTop w:val="0"/>
      <w:marBottom w:val="0"/>
      <w:divBdr>
        <w:top w:val="none" w:sz="0" w:space="0" w:color="auto"/>
        <w:left w:val="none" w:sz="0" w:space="0" w:color="auto"/>
        <w:bottom w:val="none" w:sz="0" w:space="0" w:color="auto"/>
        <w:right w:val="none" w:sz="0" w:space="0" w:color="auto"/>
      </w:divBdr>
    </w:div>
    <w:div w:id="776369796">
      <w:bodyDiv w:val="1"/>
      <w:marLeft w:val="0"/>
      <w:marRight w:val="0"/>
      <w:marTop w:val="0"/>
      <w:marBottom w:val="0"/>
      <w:divBdr>
        <w:top w:val="none" w:sz="0" w:space="0" w:color="auto"/>
        <w:left w:val="none" w:sz="0" w:space="0" w:color="auto"/>
        <w:bottom w:val="none" w:sz="0" w:space="0" w:color="auto"/>
        <w:right w:val="none" w:sz="0" w:space="0" w:color="auto"/>
      </w:divBdr>
    </w:div>
    <w:div w:id="802580133">
      <w:bodyDiv w:val="1"/>
      <w:marLeft w:val="0"/>
      <w:marRight w:val="0"/>
      <w:marTop w:val="0"/>
      <w:marBottom w:val="0"/>
      <w:divBdr>
        <w:top w:val="none" w:sz="0" w:space="0" w:color="auto"/>
        <w:left w:val="none" w:sz="0" w:space="0" w:color="auto"/>
        <w:bottom w:val="none" w:sz="0" w:space="0" w:color="auto"/>
        <w:right w:val="none" w:sz="0" w:space="0" w:color="auto"/>
      </w:divBdr>
    </w:div>
    <w:div w:id="806165361">
      <w:bodyDiv w:val="1"/>
      <w:marLeft w:val="0"/>
      <w:marRight w:val="0"/>
      <w:marTop w:val="0"/>
      <w:marBottom w:val="0"/>
      <w:divBdr>
        <w:top w:val="none" w:sz="0" w:space="0" w:color="auto"/>
        <w:left w:val="none" w:sz="0" w:space="0" w:color="auto"/>
        <w:bottom w:val="none" w:sz="0" w:space="0" w:color="auto"/>
        <w:right w:val="none" w:sz="0" w:space="0" w:color="auto"/>
      </w:divBdr>
    </w:div>
    <w:div w:id="815990776">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23356473">
      <w:bodyDiv w:val="1"/>
      <w:marLeft w:val="0"/>
      <w:marRight w:val="0"/>
      <w:marTop w:val="0"/>
      <w:marBottom w:val="0"/>
      <w:divBdr>
        <w:top w:val="none" w:sz="0" w:space="0" w:color="auto"/>
        <w:left w:val="none" w:sz="0" w:space="0" w:color="auto"/>
        <w:bottom w:val="none" w:sz="0" w:space="0" w:color="auto"/>
        <w:right w:val="none" w:sz="0" w:space="0" w:color="auto"/>
      </w:divBdr>
    </w:div>
    <w:div w:id="825778947">
      <w:bodyDiv w:val="1"/>
      <w:marLeft w:val="0"/>
      <w:marRight w:val="0"/>
      <w:marTop w:val="0"/>
      <w:marBottom w:val="0"/>
      <w:divBdr>
        <w:top w:val="none" w:sz="0" w:space="0" w:color="auto"/>
        <w:left w:val="none" w:sz="0" w:space="0" w:color="auto"/>
        <w:bottom w:val="none" w:sz="0" w:space="0" w:color="auto"/>
        <w:right w:val="none" w:sz="0" w:space="0" w:color="auto"/>
      </w:divBdr>
    </w:div>
    <w:div w:id="831681183">
      <w:bodyDiv w:val="1"/>
      <w:marLeft w:val="0"/>
      <w:marRight w:val="0"/>
      <w:marTop w:val="0"/>
      <w:marBottom w:val="0"/>
      <w:divBdr>
        <w:top w:val="none" w:sz="0" w:space="0" w:color="auto"/>
        <w:left w:val="none" w:sz="0" w:space="0" w:color="auto"/>
        <w:bottom w:val="none" w:sz="0" w:space="0" w:color="auto"/>
        <w:right w:val="none" w:sz="0" w:space="0" w:color="auto"/>
      </w:divBdr>
    </w:div>
    <w:div w:id="834493269">
      <w:bodyDiv w:val="1"/>
      <w:marLeft w:val="0"/>
      <w:marRight w:val="0"/>
      <w:marTop w:val="0"/>
      <w:marBottom w:val="0"/>
      <w:divBdr>
        <w:top w:val="none" w:sz="0" w:space="0" w:color="auto"/>
        <w:left w:val="none" w:sz="0" w:space="0" w:color="auto"/>
        <w:bottom w:val="none" w:sz="0" w:space="0" w:color="auto"/>
        <w:right w:val="none" w:sz="0" w:space="0" w:color="auto"/>
      </w:divBdr>
    </w:div>
    <w:div w:id="841971257">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46018579">
      <w:bodyDiv w:val="1"/>
      <w:marLeft w:val="0"/>
      <w:marRight w:val="0"/>
      <w:marTop w:val="0"/>
      <w:marBottom w:val="0"/>
      <w:divBdr>
        <w:top w:val="none" w:sz="0" w:space="0" w:color="auto"/>
        <w:left w:val="none" w:sz="0" w:space="0" w:color="auto"/>
        <w:bottom w:val="none" w:sz="0" w:space="0" w:color="auto"/>
        <w:right w:val="none" w:sz="0" w:space="0" w:color="auto"/>
      </w:divBdr>
    </w:div>
    <w:div w:id="847864702">
      <w:bodyDiv w:val="1"/>
      <w:marLeft w:val="0"/>
      <w:marRight w:val="0"/>
      <w:marTop w:val="0"/>
      <w:marBottom w:val="0"/>
      <w:divBdr>
        <w:top w:val="none" w:sz="0" w:space="0" w:color="auto"/>
        <w:left w:val="none" w:sz="0" w:space="0" w:color="auto"/>
        <w:bottom w:val="none" w:sz="0" w:space="0" w:color="auto"/>
        <w:right w:val="none" w:sz="0" w:space="0" w:color="auto"/>
      </w:divBdr>
    </w:div>
    <w:div w:id="880364458">
      <w:bodyDiv w:val="1"/>
      <w:marLeft w:val="0"/>
      <w:marRight w:val="0"/>
      <w:marTop w:val="0"/>
      <w:marBottom w:val="0"/>
      <w:divBdr>
        <w:top w:val="none" w:sz="0" w:space="0" w:color="auto"/>
        <w:left w:val="none" w:sz="0" w:space="0" w:color="auto"/>
        <w:bottom w:val="none" w:sz="0" w:space="0" w:color="auto"/>
        <w:right w:val="none" w:sz="0" w:space="0" w:color="auto"/>
      </w:divBdr>
    </w:div>
    <w:div w:id="884485512">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888493986">
      <w:bodyDiv w:val="1"/>
      <w:marLeft w:val="0"/>
      <w:marRight w:val="0"/>
      <w:marTop w:val="0"/>
      <w:marBottom w:val="0"/>
      <w:divBdr>
        <w:top w:val="none" w:sz="0" w:space="0" w:color="auto"/>
        <w:left w:val="none" w:sz="0" w:space="0" w:color="auto"/>
        <w:bottom w:val="none" w:sz="0" w:space="0" w:color="auto"/>
        <w:right w:val="none" w:sz="0" w:space="0" w:color="auto"/>
      </w:divBdr>
    </w:div>
    <w:div w:id="905646476">
      <w:bodyDiv w:val="1"/>
      <w:marLeft w:val="0"/>
      <w:marRight w:val="0"/>
      <w:marTop w:val="0"/>
      <w:marBottom w:val="0"/>
      <w:divBdr>
        <w:top w:val="none" w:sz="0" w:space="0" w:color="auto"/>
        <w:left w:val="none" w:sz="0" w:space="0" w:color="auto"/>
        <w:bottom w:val="none" w:sz="0" w:space="0" w:color="auto"/>
        <w:right w:val="none" w:sz="0" w:space="0" w:color="auto"/>
      </w:divBdr>
    </w:div>
    <w:div w:id="913514231">
      <w:bodyDiv w:val="1"/>
      <w:marLeft w:val="0"/>
      <w:marRight w:val="0"/>
      <w:marTop w:val="0"/>
      <w:marBottom w:val="0"/>
      <w:divBdr>
        <w:top w:val="none" w:sz="0" w:space="0" w:color="auto"/>
        <w:left w:val="none" w:sz="0" w:space="0" w:color="auto"/>
        <w:bottom w:val="none" w:sz="0" w:space="0" w:color="auto"/>
        <w:right w:val="none" w:sz="0" w:space="0" w:color="auto"/>
      </w:divBdr>
    </w:div>
    <w:div w:id="918557159">
      <w:bodyDiv w:val="1"/>
      <w:marLeft w:val="0"/>
      <w:marRight w:val="0"/>
      <w:marTop w:val="0"/>
      <w:marBottom w:val="0"/>
      <w:divBdr>
        <w:top w:val="none" w:sz="0" w:space="0" w:color="auto"/>
        <w:left w:val="none" w:sz="0" w:space="0" w:color="auto"/>
        <w:bottom w:val="none" w:sz="0" w:space="0" w:color="auto"/>
        <w:right w:val="none" w:sz="0" w:space="0" w:color="auto"/>
      </w:divBdr>
      <w:divsChild>
        <w:div w:id="1403023122">
          <w:marLeft w:val="0"/>
          <w:marRight w:val="0"/>
          <w:marTop w:val="0"/>
          <w:marBottom w:val="0"/>
          <w:divBdr>
            <w:top w:val="none" w:sz="0" w:space="0" w:color="auto"/>
            <w:left w:val="none" w:sz="0" w:space="0" w:color="auto"/>
            <w:bottom w:val="none" w:sz="0" w:space="0" w:color="auto"/>
            <w:right w:val="none" w:sz="0" w:space="0" w:color="auto"/>
          </w:divBdr>
        </w:div>
      </w:divsChild>
    </w:div>
    <w:div w:id="926841829">
      <w:bodyDiv w:val="1"/>
      <w:marLeft w:val="0"/>
      <w:marRight w:val="0"/>
      <w:marTop w:val="0"/>
      <w:marBottom w:val="0"/>
      <w:divBdr>
        <w:top w:val="none" w:sz="0" w:space="0" w:color="auto"/>
        <w:left w:val="none" w:sz="0" w:space="0" w:color="auto"/>
        <w:bottom w:val="none" w:sz="0" w:space="0" w:color="auto"/>
        <w:right w:val="none" w:sz="0" w:space="0" w:color="auto"/>
      </w:divBdr>
    </w:div>
    <w:div w:id="928780775">
      <w:bodyDiv w:val="1"/>
      <w:marLeft w:val="0"/>
      <w:marRight w:val="0"/>
      <w:marTop w:val="0"/>
      <w:marBottom w:val="0"/>
      <w:divBdr>
        <w:top w:val="none" w:sz="0" w:space="0" w:color="auto"/>
        <w:left w:val="none" w:sz="0" w:space="0" w:color="auto"/>
        <w:bottom w:val="none" w:sz="0" w:space="0" w:color="auto"/>
        <w:right w:val="none" w:sz="0" w:space="0" w:color="auto"/>
      </w:divBdr>
      <w:divsChild>
        <w:div w:id="952979797">
          <w:marLeft w:val="0"/>
          <w:marRight w:val="0"/>
          <w:marTop w:val="0"/>
          <w:marBottom w:val="0"/>
          <w:divBdr>
            <w:top w:val="none" w:sz="0" w:space="0" w:color="auto"/>
            <w:left w:val="none" w:sz="0" w:space="0" w:color="auto"/>
            <w:bottom w:val="none" w:sz="0" w:space="0" w:color="auto"/>
            <w:right w:val="none" w:sz="0" w:space="0" w:color="auto"/>
          </w:divBdr>
          <w:divsChild>
            <w:div w:id="154302113">
              <w:marLeft w:val="0"/>
              <w:marRight w:val="0"/>
              <w:marTop w:val="0"/>
              <w:marBottom w:val="0"/>
              <w:divBdr>
                <w:top w:val="none" w:sz="0" w:space="0" w:color="auto"/>
                <w:left w:val="none" w:sz="0" w:space="0" w:color="auto"/>
                <w:bottom w:val="none" w:sz="0" w:space="0" w:color="auto"/>
                <w:right w:val="none" w:sz="0" w:space="0" w:color="auto"/>
              </w:divBdr>
            </w:div>
            <w:div w:id="122344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999041">
      <w:bodyDiv w:val="1"/>
      <w:marLeft w:val="0"/>
      <w:marRight w:val="0"/>
      <w:marTop w:val="0"/>
      <w:marBottom w:val="0"/>
      <w:divBdr>
        <w:top w:val="none" w:sz="0" w:space="0" w:color="auto"/>
        <w:left w:val="none" w:sz="0" w:space="0" w:color="auto"/>
        <w:bottom w:val="none" w:sz="0" w:space="0" w:color="auto"/>
        <w:right w:val="none" w:sz="0" w:space="0" w:color="auto"/>
      </w:divBdr>
    </w:div>
    <w:div w:id="943808112">
      <w:bodyDiv w:val="1"/>
      <w:marLeft w:val="0"/>
      <w:marRight w:val="0"/>
      <w:marTop w:val="0"/>
      <w:marBottom w:val="0"/>
      <w:divBdr>
        <w:top w:val="none" w:sz="0" w:space="0" w:color="auto"/>
        <w:left w:val="none" w:sz="0" w:space="0" w:color="auto"/>
        <w:bottom w:val="none" w:sz="0" w:space="0" w:color="auto"/>
        <w:right w:val="none" w:sz="0" w:space="0" w:color="auto"/>
      </w:divBdr>
    </w:div>
    <w:div w:id="946932615">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971784941">
      <w:bodyDiv w:val="1"/>
      <w:marLeft w:val="0"/>
      <w:marRight w:val="0"/>
      <w:marTop w:val="0"/>
      <w:marBottom w:val="0"/>
      <w:divBdr>
        <w:top w:val="none" w:sz="0" w:space="0" w:color="auto"/>
        <w:left w:val="none" w:sz="0" w:space="0" w:color="auto"/>
        <w:bottom w:val="none" w:sz="0" w:space="0" w:color="auto"/>
        <w:right w:val="none" w:sz="0" w:space="0" w:color="auto"/>
      </w:divBdr>
    </w:div>
    <w:div w:id="981884186">
      <w:bodyDiv w:val="1"/>
      <w:marLeft w:val="0"/>
      <w:marRight w:val="0"/>
      <w:marTop w:val="0"/>
      <w:marBottom w:val="0"/>
      <w:divBdr>
        <w:top w:val="none" w:sz="0" w:space="0" w:color="auto"/>
        <w:left w:val="none" w:sz="0" w:space="0" w:color="auto"/>
        <w:bottom w:val="none" w:sz="0" w:space="0" w:color="auto"/>
        <w:right w:val="none" w:sz="0" w:space="0" w:color="auto"/>
      </w:divBdr>
    </w:div>
    <w:div w:id="993334594">
      <w:bodyDiv w:val="1"/>
      <w:marLeft w:val="0"/>
      <w:marRight w:val="0"/>
      <w:marTop w:val="0"/>
      <w:marBottom w:val="0"/>
      <w:divBdr>
        <w:top w:val="none" w:sz="0" w:space="0" w:color="auto"/>
        <w:left w:val="none" w:sz="0" w:space="0" w:color="auto"/>
        <w:bottom w:val="none" w:sz="0" w:space="0" w:color="auto"/>
        <w:right w:val="none" w:sz="0" w:space="0" w:color="auto"/>
      </w:divBdr>
    </w:div>
    <w:div w:id="1001079852">
      <w:bodyDiv w:val="1"/>
      <w:marLeft w:val="0"/>
      <w:marRight w:val="0"/>
      <w:marTop w:val="0"/>
      <w:marBottom w:val="0"/>
      <w:divBdr>
        <w:top w:val="none" w:sz="0" w:space="0" w:color="auto"/>
        <w:left w:val="none" w:sz="0" w:space="0" w:color="auto"/>
        <w:bottom w:val="none" w:sz="0" w:space="0" w:color="auto"/>
        <w:right w:val="none" w:sz="0" w:space="0" w:color="auto"/>
      </w:divBdr>
    </w:div>
    <w:div w:id="1008293820">
      <w:bodyDiv w:val="1"/>
      <w:marLeft w:val="0"/>
      <w:marRight w:val="0"/>
      <w:marTop w:val="0"/>
      <w:marBottom w:val="0"/>
      <w:divBdr>
        <w:top w:val="none" w:sz="0" w:space="0" w:color="auto"/>
        <w:left w:val="none" w:sz="0" w:space="0" w:color="auto"/>
        <w:bottom w:val="none" w:sz="0" w:space="0" w:color="auto"/>
        <w:right w:val="none" w:sz="0" w:space="0" w:color="auto"/>
      </w:divBdr>
    </w:div>
    <w:div w:id="1015350684">
      <w:bodyDiv w:val="1"/>
      <w:marLeft w:val="0"/>
      <w:marRight w:val="0"/>
      <w:marTop w:val="0"/>
      <w:marBottom w:val="0"/>
      <w:divBdr>
        <w:top w:val="none" w:sz="0" w:space="0" w:color="auto"/>
        <w:left w:val="none" w:sz="0" w:space="0" w:color="auto"/>
        <w:bottom w:val="none" w:sz="0" w:space="0" w:color="auto"/>
        <w:right w:val="none" w:sz="0" w:space="0" w:color="auto"/>
      </w:divBdr>
    </w:div>
    <w:div w:id="1023093672">
      <w:bodyDiv w:val="1"/>
      <w:marLeft w:val="0"/>
      <w:marRight w:val="0"/>
      <w:marTop w:val="0"/>
      <w:marBottom w:val="0"/>
      <w:divBdr>
        <w:top w:val="none" w:sz="0" w:space="0" w:color="auto"/>
        <w:left w:val="none" w:sz="0" w:space="0" w:color="auto"/>
        <w:bottom w:val="none" w:sz="0" w:space="0" w:color="auto"/>
        <w:right w:val="none" w:sz="0" w:space="0" w:color="auto"/>
      </w:divBdr>
    </w:div>
    <w:div w:id="1027944082">
      <w:bodyDiv w:val="1"/>
      <w:marLeft w:val="0"/>
      <w:marRight w:val="0"/>
      <w:marTop w:val="0"/>
      <w:marBottom w:val="0"/>
      <w:divBdr>
        <w:top w:val="none" w:sz="0" w:space="0" w:color="auto"/>
        <w:left w:val="none" w:sz="0" w:space="0" w:color="auto"/>
        <w:bottom w:val="none" w:sz="0" w:space="0" w:color="auto"/>
        <w:right w:val="none" w:sz="0" w:space="0" w:color="auto"/>
      </w:divBdr>
    </w:div>
    <w:div w:id="1034232097">
      <w:bodyDiv w:val="1"/>
      <w:marLeft w:val="0"/>
      <w:marRight w:val="0"/>
      <w:marTop w:val="0"/>
      <w:marBottom w:val="0"/>
      <w:divBdr>
        <w:top w:val="none" w:sz="0" w:space="0" w:color="auto"/>
        <w:left w:val="none" w:sz="0" w:space="0" w:color="auto"/>
        <w:bottom w:val="none" w:sz="0" w:space="0" w:color="auto"/>
        <w:right w:val="none" w:sz="0" w:space="0" w:color="auto"/>
      </w:divBdr>
    </w:div>
    <w:div w:id="1036540920">
      <w:bodyDiv w:val="1"/>
      <w:marLeft w:val="0"/>
      <w:marRight w:val="0"/>
      <w:marTop w:val="0"/>
      <w:marBottom w:val="0"/>
      <w:divBdr>
        <w:top w:val="none" w:sz="0" w:space="0" w:color="auto"/>
        <w:left w:val="none" w:sz="0" w:space="0" w:color="auto"/>
        <w:bottom w:val="none" w:sz="0" w:space="0" w:color="auto"/>
        <w:right w:val="none" w:sz="0" w:space="0" w:color="auto"/>
      </w:divBdr>
    </w:div>
    <w:div w:id="1037854502">
      <w:bodyDiv w:val="1"/>
      <w:marLeft w:val="0"/>
      <w:marRight w:val="0"/>
      <w:marTop w:val="0"/>
      <w:marBottom w:val="0"/>
      <w:divBdr>
        <w:top w:val="none" w:sz="0" w:space="0" w:color="auto"/>
        <w:left w:val="none" w:sz="0" w:space="0" w:color="auto"/>
        <w:bottom w:val="none" w:sz="0" w:space="0" w:color="auto"/>
        <w:right w:val="none" w:sz="0" w:space="0" w:color="auto"/>
      </w:divBdr>
    </w:div>
    <w:div w:id="1070736437">
      <w:bodyDiv w:val="1"/>
      <w:marLeft w:val="0"/>
      <w:marRight w:val="0"/>
      <w:marTop w:val="0"/>
      <w:marBottom w:val="0"/>
      <w:divBdr>
        <w:top w:val="none" w:sz="0" w:space="0" w:color="auto"/>
        <w:left w:val="none" w:sz="0" w:space="0" w:color="auto"/>
        <w:bottom w:val="none" w:sz="0" w:space="0" w:color="auto"/>
        <w:right w:val="none" w:sz="0" w:space="0" w:color="auto"/>
      </w:divBdr>
    </w:div>
    <w:div w:id="1108430884">
      <w:bodyDiv w:val="1"/>
      <w:marLeft w:val="0"/>
      <w:marRight w:val="0"/>
      <w:marTop w:val="0"/>
      <w:marBottom w:val="0"/>
      <w:divBdr>
        <w:top w:val="none" w:sz="0" w:space="0" w:color="auto"/>
        <w:left w:val="none" w:sz="0" w:space="0" w:color="auto"/>
        <w:bottom w:val="none" w:sz="0" w:space="0" w:color="auto"/>
        <w:right w:val="none" w:sz="0" w:space="0" w:color="auto"/>
      </w:divBdr>
    </w:div>
    <w:div w:id="1127162040">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151797055">
      <w:bodyDiv w:val="1"/>
      <w:marLeft w:val="0"/>
      <w:marRight w:val="0"/>
      <w:marTop w:val="0"/>
      <w:marBottom w:val="0"/>
      <w:divBdr>
        <w:top w:val="none" w:sz="0" w:space="0" w:color="auto"/>
        <w:left w:val="none" w:sz="0" w:space="0" w:color="auto"/>
        <w:bottom w:val="none" w:sz="0" w:space="0" w:color="auto"/>
        <w:right w:val="none" w:sz="0" w:space="0" w:color="auto"/>
      </w:divBdr>
    </w:div>
    <w:div w:id="1163814472">
      <w:bodyDiv w:val="1"/>
      <w:marLeft w:val="0"/>
      <w:marRight w:val="0"/>
      <w:marTop w:val="0"/>
      <w:marBottom w:val="0"/>
      <w:divBdr>
        <w:top w:val="none" w:sz="0" w:space="0" w:color="auto"/>
        <w:left w:val="none" w:sz="0" w:space="0" w:color="auto"/>
        <w:bottom w:val="none" w:sz="0" w:space="0" w:color="auto"/>
        <w:right w:val="none" w:sz="0" w:space="0" w:color="auto"/>
      </w:divBdr>
    </w:div>
    <w:div w:id="1199582708">
      <w:bodyDiv w:val="1"/>
      <w:marLeft w:val="0"/>
      <w:marRight w:val="0"/>
      <w:marTop w:val="0"/>
      <w:marBottom w:val="0"/>
      <w:divBdr>
        <w:top w:val="none" w:sz="0" w:space="0" w:color="auto"/>
        <w:left w:val="none" w:sz="0" w:space="0" w:color="auto"/>
        <w:bottom w:val="none" w:sz="0" w:space="0" w:color="auto"/>
        <w:right w:val="none" w:sz="0" w:space="0" w:color="auto"/>
      </w:divBdr>
      <w:divsChild>
        <w:div w:id="1069186445">
          <w:marLeft w:val="0"/>
          <w:marRight w:val="0"/>
          <w:marTop w:val="0"/>
          <w:marBottom w:val="0"/>
          <w:divBdr>
            <w:top w:val="none" w:sz="0" w:space="0" w:color="auto"/>
            <w:left w:val="none" w:sz="0" w:space="0" w:color="auto"/>
            <w:bottom w:val="none" w:sz="0" w:space="0" w:color="auto"/>
            <w:right w:val="none" w:sz="0" w:space="0" w:color="auto"/>
          </w:divBdr>
        </w:div>
      </w:divsChild>
    </w:div>
    <w:div w:id="1207641640">
      <w:bodyDiv w:val="1"/>
      <w:marLeft w:val="0"/>
      <w:marRight w:val="0"/>
      <w:marTop w:val="0"/>
      <w:marBottom w:val="0"/>
      <w:divBdr>
        <w:top w:val="none" w:sz="0" w:space="0" w:color="auto"/>
        <w:left w:val="none" w:sz="0" w:space="0" w:color="auto"/>
        <w:bottom w:val="none" w:sz="0" w:space="0" w:color="auto"/>
        <w:right w:val="none" w:sz="0" w:space="0" w:color="auto"/>
      </w:divBdr>
    </w:div>
    <w:div w:id="1217469757">
      <w:bodyDiv w:val="1"/>
      <w:marLeft w:val="0"/>
      <w:marRight w:val="0"/>
      <w:marTop w:val="0"/>
      <w:marBottom w:val="0"/>
      <w:divBdr>
        <w:top w:val="none" w:sz="0" w:space="0" w:color="auto"/>
        <w:left w:val="none" w:sz="0" w:space="0" w:color="auto"/>
        <w:bottom w:val="none" w:sz="0" w:space="0" w:color="auto"/>
        <w:right w:val="none" w:sz="0" w:space="0" w:color="auto"/>
      </w:divBdr>
    </w:div>
    <w:div w:id="1218123431">
      <w:bodyDiv w:val="1"/>
      <w:marLeft w:val="0"/>
      <w:marRight w:val="0"/>
      <w:marTop w:val="0"/>
      <w:marBottom w:val="0"/>
      <w:divBdr>
        <w:top w:val="none" w:sz="0" w:space="0" w:color="auto"/>
        <w:left w:val="none" w:sz="0" w:space="0" w:color="auto"/>
        <w:bottom w:val="none" w:sz="0" w:space="0" w:color="auto"/>
        <w:right w:val="none" w:sz="0" w:space="0" w:color="auto"/>
      </w:divBdr>
    </w:div>
    <w:div w:id="1226835371">
      <w:bodyDiv w:val="1"/>
      <w:marLeft w:val="0"/>
      <w:marRight w:val="0"/>
      <w:marTop w:val="0"/>
      <w:marBottom w:val="0"/>
      <w:divBdr>
        <w:top w:val="none" w:sz="0" w:space="0" w:color="auto"/>
        <w:left w:val="none" w:sz="0" w:space="0" w:color="auto"/>
        <w:bottom w:val="none" w:sz="0" w:space="0" w:color="auto"/>
        <w:right w:val="none" w:sz="0" w:space="0" w:color="auto"/>
      </w:divBdr>
    </w:div>
    <w:div w:id="1229461746">
      <w:bodyDiv w:val="1"/>
      <w:marLeft w:val="0"/>
      <w:marRight w:val="0"/>
      <w:marTop w:val="0"/>
      <w:marBottom w:val="0"/>
      <w:divBdr>
        <w:top w:val="none" w:sz="0" w:space="0" w:color="auto"/>
        <w:left w:val="none" w:sz="0" w:space="0" w:color="auto"/>
        <w:bottom w:val="none" w:sz="0" w:space="0" w:color="auto"/>
        <w:right w:val="none" w:sz="0" w:space="0" w:color="auto"/>
      </w:divBdr>
    </w:div>
    <w:div w:id="1229537308">
      <w:bodyDiv w:val="1"/>
      <w:marLeft w:val="0"/>
      <w:marRight w:val="0"/>
      <w:marTop w:val="0"/>
      <w:marBottom w:val="0"/>
      <w:divBdr>
        <w:top w:val="none" w:sz="0" w:space="0" w:color="auto"/>
        <w:left w:val="none" w:sz="0" w:space="0" w:color="auto"/>
        <w:bottom w:val="none" w:sz="0" w:space="0" w:color="auto"/>
        <w:right w:val="none" w:sz="0" w:space="0" w:color="auto"/>
      </w:divBdr>
      <w:divsChild>
        <w:div w:id="776144935">
          <w:marLeft w:val="1267"/>
          <w:marRight w:val="0"/>
          <w:marTop w:val="0"/>
          <w:marBottom w:val="0"/>
          <w:divBdr>
            <w:top w:val="none" w:sz="0" w:space="0" w:color="auto"/>
            <w:left w:val="none" w:sz="0" w:space="0" w:color="auto"/>
            <w:bottom w:val="none" w:sz="0" w:space="0" w:color="auto"/>
            <w:right w:val="none" w:sz="0" w:space="0" w:color="auto"/>
          </w:divBdr>
        </w:div>
      </w:divsChild>
    </w:div>
    <w:div w:id="1232352216">
      <w:bodyDiv w:val="1"/>
      <w:marLeft w:val="0"/>
      <w:marRight w:val="0"/>
      <w:marTop w:val="0"/>
      <w:marBottom w:val="0"/>
      <w:divBdr>
        <w:top w:val="none" w:sz="0" w:space="0" w:color="auto"/>
        <w:left w:val="none" w:sz="0" w:space="0" w:color="auto"/>
        <w:bottom w:val="none" w:sz="0" w:space="0" w:color="auto"/>
        <w:right w:val="none" w:sz="0" w:space="0" w:color="auto"/>
      </w:divBdr>
    </w:div>
    <w:div w:id="1233082434">
      <w:bodyDiv w:val="1"/>
      <w:marLeft w:val="0"/>
      <w:marRight w:val="0"/>
      <w:marTop w:val="0"/>
      <w:marBottom w:val="0"/>
      <w:divBdr>
        <w:top w:val="none" w:sz="0" w:space="0" w:color="auto"/>
        <w:left w:val="none" w:sz="0" w:space="0" w:color="auto"/>
        <w:bottom w:val="none" w:sz="0" w:space="0" w:color="auto"/>
        <w:right w:val="none" w:sz="0" w:space="0" w:color="auto"/>
      </w:divBdr>
    </w:div>
    <w:div w:id="1248148067">
      <w:bodyDiv w:val="1"/>
      <w:marLeft w:val="0"/>
      <w:marRight w:val="0"/>
      <w:marTop w:val="0"/>
      <w:marBottom w:val="0"/>
      <w:divBdr>
        <w:top w:val="none" w:sz="0" w:space="0" w:color="auto"/>
        <w:left w:val="none" w:sz="0" w:space="0" w:color="auto"/>
        <w:bottom w:val="none" w:sz="0" w:space="0" w:color="auto"/>
        <w:right w:val="none" w:sz="0" w:space="0" w:color="auto"/>
      </w:divBdr>
    </w:div>
    <w:div w:id="1248728300">
      <w:bodyDiv w:val="1"/>
      <w:marLeft w:val="0"/>
      <w:marRight w:val="0"/>
      <w:marTop w:val="0"/>
      <w:marBottom w:val="0"/>
      <w:divBdr>
        <w:top w:val="none" w:sz="0" w:space="0" w:color="auto"/>
        <w:left w:val="none" w:sz="0" w:space="0" w:color="auto"/>
        <w:bottom w:val="none" w:sz="0" w:space="0" w:color="auto"/>
        <w:right w:val="none" w:sz="0" w:space="0" w:color="auto"/>
      </w:divBdr>
    </w:div>
    <w:div w:id="1255095353">
      <w:bodyDiv w:val="1"/>
      <w:marLeft w:val="0"/>
      <w:marRight w:val="0"/>
      <w:marTop w:val="0"/>
      <w:marBottom w:val="0"/>
      <w:divBdr>
        <w:top w:val="none" w:sz="0" w:space="0" w:color="auto"/>
        <w:left w:val="none" w:sz="0" w:space="0" w:color="auto"/>
        <w:bottom w:val="none" w:sz="0" w:space="0" w:color="auto"/>
        <w:right w:val="none" w:sz="0" w:space="0" w:color="auto"/>
      </w:divBdr>
    </w:div>
    <w:div w:id="1257206466">
      <w:bodyDiv w:val="1"/>
      <w:marLeft w:val="0"/>
      <w:marRight w:val="0"/>
      <w:marTop w:val="0"/>
      <w:marBottom w:val="0"/>
      <w:divBdr>
        <w:top w:val="none" w:sz="0" w:space="0" w:color="auto"/>
        <w:left w:val="none" w:sz="0" w:space="0" w:color="auto"/>
        <w:bottom w:val="none" w:sz="0" w:space="0" w:color="auto"/>
        <w:right w:val="none" w:sz="0" w:space="0" w:color="auto"/>
      </w:divBdr>
    </w:div>
    <w:div w:id="1280910799">
      <w:bodyDiv w:val="1"/>
      <w:marLeft w:val="0"/>
      <w:marRight w:val="0"/>
      <w:marTop w:val="0"/>
      <w:marBottom w:val="0"/>
      <w:divBdr>
        <w:top w:val="none" w:sz="0" w:space="0" w:color="auto"/>
        <w:left w:val="none" w:sz="0" w:space="0" w:color="auto"/>
        <w:bottom w:val="none" w:sz="0" w:space="0" w:color="auto"/>
        <w:right w:val="none" w:sz="0" w:space="0" w:color="auto"/>
      </w:divBdr>
    </w:div>
    <w:div w:id="1296527566">
      <w:bodyDiv w:val="1"/>
      <w:marLeft w:val="0"/>
      <w:marRight w:val="0"/>
      <w:marTop w:val="0"/>
      <w:marBottom w:val="0"/>
      <w:divBdr>
        <w:top w:val="none" w:sz="0" w:space="0" w:color="auto"/>
        <w:left w:val="none" w:sz="0" w:space="0" w:color="auto"/>
        <w:bottom w:val="none" w:sz="0" w:space="0" w:color="auto"/>
        <w:right w:val="none" w:sz="0" w:space="0" w:color="auto"/>
      </w:divBdr>
    </w:div>
    <w:div w:id="1301225241">
      <w:bodyDiv w:val="1"/>
      <w:marLeft w:val="0"/>
      <w:marRight w:val="0"/>
      <w:marTop w:val="0"/>
      <w:marBottom w:val="0"/>
      <w:divBdr>
        <w:top w:val="none" w:sz="0" w:space="0" w:color="auto"/>
        <w:left w:val="none" w:sz="0" w:space="0" w:color="auto"/>
        <w:bottom w:val="none" w:sz="0" w:space="0" w:color="auto"/>
        <w:right w:val="none" w:sz="0" w:space="0" w:color="auto"/>
      </w:divBdr>
      <w:divsChild>
        <w:div w:id="657226662">
          <w:marLeft w:val="0"/>
          <w:marRight w:val="0"/>
          <w:marTop w:val="0"/>
          <w:marBottom w:val="0"/>
          <w:divBdr>
            <w:top w:val="none" w:sz="0" w:space="0" w:color="auto"/>
            <w:left w:val="none" w:sz="0" w:space="0" w:color="auto"/>
            <w:bottom w:val="none" w:sz="0" w:space="0" w:color="auto"/>
            <w:right w:val="none" w:sz="0" w:space="0" w:color="auto"/>
          </w:divBdr>
          <w:divsChild>
            <w:div w:id="1712923021">
              <w:marLeft w:val="0"/>
              <w:marRight w:val="0"/>
              <w:marTop w:val="0"/>
              <w:marBottom w:val="0"/>
              <w:divBdr>
                <w:top w:val="none" w:sz="0" w:space="0" w:color="auto"/>
                <w:left w:val="none" w:sz="0" w:space="0" w:color="auto"/>
                <w:bottom w:val="none" w:sz="0" w:space="0" w:color="auto"/>
                <w:right w:val="none" w:sz="0" w:space="0" w:color="auto"/>
              </w:divBdr>
              <w:divsChild>
                <w:div w:id="149718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76137">
      <w:bodyDiv w:val="1"/>
      <w:marLeft w:val="0"/>
      <w:marRight w:val="0"/>
      <w:marTop w:val="0"/>
      <w:marBottom w:val="0"/>
      <w:divBdr>
        <w:top w:val="none" w:sz="0" w:space="0" w:color="auto"/>
        <w:left w:val="none" w:sz="0" w:space="0" w:color="auto"/>
        <w:bottom w:val="none" w:sz="0" w:space="0" w:color="auto"/>
        <w:right w:val="none" w:sz="0" w:space="0" w:color="auto"/>
      </w:divBdr>
    </w:div>
    <w:div w:id="1357926758">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365789591">
      <w:bodyDiv w:val="1"/>
      <w:marLeft w:val="0"/>
      <w:marRight w:val="0"/>
      <w:marTop w:val="0"/>
      <w:marBottom w:val="0"/>
      <w:divBdr>
        <w:top w:val="none" w:sz="0" w:space="0" w:color="auto"/>
        <w:left w:val="none" w:sz="0" w:space="0" w:color="auto"/>
        <w:bottom w:val="none" w:sz="0" w:space="0" w:color="auto"/>
        <w:right w:val="none" w:sz="0" w:space="0" w:color="auto"/>
      </w:divBdr>
    </w:div>
    <w:div w:id="1365909358">
      <w:bodyDiv w:val="1"/>
      <w:marLeft w:val="0"/>
      <w:marRight w:val="0"/>
      <w:marTop w:val="0"/>
      <w:marBottom w:val="0"/>
      <w:divBdr>
        <w:top w:val="none" w:sz="0" w:space="0" w:color="auto"/>
        <w:left w:val="none" w:sz="0" w:space="0" w:color="auto"/>
        <w:bottom w:val="none" w:sz="0" w:space="0" w:color="auto"/>
        <w:right w:val="none" w:sz="0" w:space="0" w:color="auto"/>
      </w:divBdr>
    </w:div>
    <w:div w:id="1394352051">
      <w:bodyDiv w:val="1"/>
      <w:marLeft w:val="0"/>
      <w:marRight w:val="0"/>
      <w:marTop w:val="0"/>
      <w:marBottom w:val="0"/>
      <w:divBdr>
        <w:top w:val="none" w:sz="0" w:space="0" w:color="auto"/>
        <w:left w:val="none" w:sz="0" w:space="0" w:color="auto"/>
        <w:bottom w:val="none" w:sz="0" w:space="0" w:color="auto"/>
        <w:right w:val="none" w:sz="0" w:space="0" w:color="auto"/>
      </w:divBdr>
    </w:div>
    <w:div w:id="1411656152">
      <w:bodyDiv w:val="1"/>
      <w:marLeft w:val="0"/>
      <w:marRight w:val="0"/>
      <w:marTop w:val="0"/>
      <w:marBottom w:val="0"/>
      <w:divBdr>
        <w:top w:val="none" w:sz="0" w:space="0" w:color="auto"/>
        <w:left w:val="none" w:sz="0" w:space="0" w:color="auto"/>
        <w:bottom w:val="none" w:sz="0" w:space="0" w:color="auto"/>
        <w:right w:val="none" w:sz="0" w:space="0" w:color="auto"/>
      </w:divBdr>
    </w:div>
    <w:div w:id="1423835677">
      <w:bodyDiv w:val="1"/>
      <w:marLeft w:val="0"/>
      <w:marRight w:val="0"/>
      <w:marTop w:val="0"/>
      <w:marBottom w:val="0"/>
      <w:divBdr>
        <w:top w:val="none" w:sz="0" w:space="0" w:color="auto"/>
        <w:left w:val="none" w:sz="0" w:space="0" w:color="auto"/>
        <w:bottom w:val="none" w:sz="0" w:space="0" w:color="auto"/>
        <w:right w:val="none" w:sz="0" w:space="0" w:color="auto"/>
      </w:divBdr>
    </w:div>
    <w:div w:id="1427386305">
      <w:bodyDiv w:val="1"/>
      <w:marLeft w:val="0"/>
      <w:marRight w:val="0"/>
      <w:marTop w:val="0"/>
      <w:marBottom w:val="0"/>
      <w:divBdr>
        <w:top w:val="none" w:sz="0" w:space="0" w:color="auto"/>
        <w:left w:val="none" w:sz="0" w:space="0" w:color="auto"/>
        <w:bottom w:val="none" w:sz="0" w:space="0" w:color="auto"/>
        <w:right w:val="none" w:sz="0" w:space="0" w:color="auto"/>
      </w:divBdr>
    </w:div>
    <w:div w:id="1448810793">
      <w:bodyDiv w:val="1"/>
      <w:marLeft w:val="0"/>
      <w:marRight w:val="0"/>
      <w:marTop w:val="0"/>
      <w:marBottom w:val="0"/>
      <w:divBdr>
        <w:top w:val="none" w:sz="0" w:space="0" w:color="auto"/>
        <w:left w:val="none" w:sz="0" w:space="0" w:color="auto"/>
        <w:bottom w:val="none" w:sz="0" w:space="0" w:color="auto"/>
        <w:right w:val="none" w:sz="0" w:space="0" w:color="auto"/>
      </w:divBdr>
    </w:div>
    <w:div w:id="1485047943">
      <w:bodyDiv w:val="1"/>
      <w:marLeft w:val="0"/>
      <w:marRight w:val="0"/>
      <w:marTop w:val="0"/>
      <w:marBottom w:val="0"/>
      <w:divBdr>
        <w:top w:val="none" w:sz="0" w:space="0" w:color="auto"/>
        <w:left w:val="none" w:sz="0" w:space="0" w:color="auto"/>
        <w:bottom w:val="none" w:sz="0" w:space="0" w:color="auto"/>
        <w:right w:val="none" w:sz="0" w:space="0" w:color="auto"/>
      </w:divBdr>
    </w:div>
    <w:div w:id="1533763482">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555585064">
      <w:bodyDiv w:val="1"/>
      <w:marLeft w:val="0"/>
      <w:marRight w:val="0"/>
      <w:marTop w:val="0"/>
      <w:marBottom w:val="0"/>
      <w:divBdr>
        <w:top w:val="none" w:sz="0" w:space="0" w:color="auto"/>
        <w:left w:val="none" w:sz="0" w:space="0" w:color="auto"/>
        <w:bottom w:val="none" w:sz="0" w:space="0" w:color="auto"/>
        <w:right w:val="none" w:sz="0" w:space="0" w:color="auto"/>
      </w:divBdr>
    </w:div>
    <w:div w:id="1576159701">
      <w:bodyDiv w:val="1"/>
      <w:marLeft w:val="0"/>
      <w:marRight w:val="0"/>
      <w:marTop w:val="0"/>
      <w:marBottom w:val="0"/>
      <w:divBdr>
        <w:top w:val="none" w:sz="0" w:space="0" w:color="auto"/>
        <w:left w:val="none" w:sz="0" w:space="0" w:color="auto"/>
        <w:bottom w:val="none" w:sz="0" w:space="0" w:color="auto"/>
        <w:right w:val="none" w:sz="0" w:space="0" w:color="auto"/>
      </w:divBdr>
    </w:div>
    <w:div w:id="1580678374">
      <w:bodyDiv w:val="1"/>
      <w:marLeft w:val="0"/>
      <w:marRight w:val="0"/>
      <w:marTop w:val="0"/>
      <w:marBottom w:val="0"/>
      <w:divBdr>
        <w:top w:val="none" w:sz="0" w:space="0" w:color="auto"/>
        <w:left w:val="none" w:sz="0" w:space="0" w:color="auto"/>
        <w:bottom w:val="none" w:sz="0" w:space="0" w:color="auto"/>
        <w:right w:val="none" w:sz="0" w:space="0" w:color="auto"/>
      </w:divBdr>
    </w:div>
    <w:div w:id="1604994893">
      <w:bodyDiv w:val="1"/>
      <w:marLeft w:val="0"/>
      <w:marRight w:val="0"/>
      <w:marTop w:val="0"/>
      <w:marBottom w:val="0"/>
      <w:divBdr>
        <w:top w:val="none" w:sz="0" w:space="0" w:color="auto"/>
        <w:left w:val="none" w:sz="0" w:space="0" w:color="auto"/>
        <w:bottom w:val="none" w:sz="0" w:space="0" w:color="auto"/>
        <w:right w:val="none" w:sz="0" w:space="0" w:color="auto"/>
      </w:divBdr>
    </w:div>
    <w:div w:id="1607538193">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617323593">
      <w:bodyDiv w:val="1"/>
      <w:marLeft w:val="0"/>
      <w:marRight w:val="0"/>
      <w:marTop w:val="0"/>
      <w:marBottom w:val="0"/>
      <w:divBdr>
        <w:top w:val="none" w:sz="0" w:space="0" w:color="auto"/>
        <w:left w:val="none" w:sz="0" w:space="0" w:color="auto"/>
        <w:bottom w:val="none" w:sz="0" w:space="0" w:color="auto"/>
        <w:right w:val="none" w:sz="0" w:space="0" w:color="auto"/>
      </w:divBdr>
    </w:div>
    <w:div w:id="1645429433">
      <w:bodyDiv w:val="1"/>
      <w:marLeft w:val="0"/>
      <w:marRight w:val="0"/>
      <w:marTop w:val="0"/>
      <w:marBottom w:val="0"/>
      <w:divBdr>
        <w:top w:val="none" w:sz="0" w:space="0" w:color="auto"/>
        <w:left w:val="none" w:sz="0" w:space="0" w:color="auto"/>
        <w:bottom w:val="none" w:sz="0" w:space="0" w:color="auto"/>
        <w:right w:val="none" w:sz="0" w:space="0" w:color="auto"/>
      </w:divBdr>
    </w:div>
    <w:div w:id="1658731916">
      <w:bodyDiv w:val="1"/>
      <w:marLeft w:val="0"/>
      <w:marRight w:val="0"/>
      <w:marTop w:val="0"/>
      <w:marBottom w:val="0"/>
      <w:divBdr>
        <w:top w:val="none" w:sz="0" w:space="0" w:color="auto"/>
        <w:left w:val="none" w:sz="0" w:space="0" w:color="auto"/>
        <w:bottom w:val="none" w:sz="0" w:space="0" w:color="auto"/>
        <w:right w:val="none" w:sz="0" w:space="0" w:color="auto"/>
      </w:divBdr>
    </w:div>
    <w:div w:id="1669746145">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762137526">
      <w:bodyDiv w:val="1"/>
      <w:marLeft w:val="0"/>
      <w:marRight w:val="0"/>
      <w:marTop w:val="0"/>
      <w:marBottom w:val="0"/>
      <w:divBdr>
        <w:top w:val="none" w:sz="0" w:space="0" w:color="auto"/>
        <w:left w:val="none" w:sz="0" w:space="0" w:color="auto"/>
        <w:bottom w:val="none" w:sz="0" w:space="0" w:color="auto"/>
        <w:right w:val="none" w:sz="0" w:space="0" w:color="auto"/>
      </w:divBdr>
    </w:div>
    <w:div w:id="1762944929">
      <w:bodyDiv w:val="1"/>
      <w:marLeft w:val="0"/>
      <w:marRight w:val="0"/>
      <w:marTop w:val="0"/>
      <w:marBottom w:val="0"/>
      <w:divBdr>
        <w:top w:val="none" w:sz="0" w:space="0" w:color="auto"/>
        <w:left w:val="none" w:sz="0" w:space="0" w:color="auto"/>
        <w:bottom w:val="none" w:sz="0" w:space="0" w:color="auto"/>
        <w:right w:val="none" w:sz="0" w:space="0" w:color="auto"/>
      </w:divBdr>
    </w:div>
    <w:div w:id="1767965779">
      <w:bodyDiv w:val="1"/>
      <w:marLeft w:val="0"/>
      <w:marRight w:val="0"/>
      <w:marTop w:val="0"/>
      <w:marBottom w:val="0"/>
      <w:divBdr>
        <w:top w:val="none" w:sz="0" w:space="0" w:color="auto"/>
        <w:left w:val="none" w:sz="0" w:space="0" w:color="auto"/>
        <w:bottom w:val="none" w:sz="0" w:space="0" w:color="auto"/>
        <w:right w:val="none" w:sz="0" w:space="0" w:color="auto"/>
      </w:divBdr>
    </w:div>
    <w:div w:id="1774740087">
      <w:bodyDiv w:val="1"/>
      <w:marLeft w:val="0"/>
      <w:marRight w:val="0"/>
      <w:marTop w:val="0"/>
      <w:marBottom w:val="0"/>
      <w:divBdr>
        <w:top w:val="none" w:sz="0" w:space="0" w:color="auto"/>
        <w:left w:val="none" w:sz="0" w:space="0" w:color="auto"/>
        <w:bottom w:val="none" w:sz="0" w:space="0" w:color="auto"/>
        <w:right w:val="none" w:sz="0" w:space="0" w:color="auto"/>
      </w:divBdr>
    </w:div>
    <w:div w:id="1809082804">
      <w:bodyDiv w:val="1"/>
      <w:marLeft w:val="0"/>
      <w:marRight w:val="0"/>
      <w:marTop w:val="0"/>
      <w:marBottom w:val="0"/>
      <w:divBdr>
        <w:top w:val="none" w:sz="0" w:space="0" w:color="auto"/>
        <w:left w:val="none" w:sz="0" w:space="0" w:color="auto"/>
        <w:bottom w:val="none" w:sz="0" w:space="0" w:color="auto"/>
        <w:right w:val="none" w:sz="0" w:space="0" w:color="auto"/>
      </w:divBdr>
    </w:div>
    <w:div w:id="1809468828">
      <w:bodyDiv w:val="1"/>
      <w:marLeft w:val="0"/>
      <w:marRight w:val="0"/>
      <w:marTop w:val="0"/>
      <w:marBottom w:val="0"/>
      <w:divBdr>
        <w:top w:val="none" w:sz="0" w:space="0" w:color="auto"/>
        <w:left w:val="none" w:sz="0" w:space="0" w:color="auto"/>
        <w:bottom w:val="none" w:sz="0" w:space="0" w:color="auto"/>
        <w:right w:val="none" w:sz="0" w:space="0" w:color="auto"/>
      </w:divBdr>
    </w:div>
    <w:div w:id="1825778135">
      <w:bodyDiv w:val="1"/>
      <w:marLeft w:val="0"/>
      <w:marRight w:val="0"/>
      <w:marTop w:val="0"/>
      <w:marBottom w:val="0"/>
      <w:divBdr>
        <w:top w:val="none" w:sz="0" w:space="0" w:color="auto"/>
        <w:left w:val="none" w:sz="0" w:space="0" w:color="auto"/>
        <w:bottom w:val="none" w:sz="0" w:space="0" w:color="auto"/>
        <w:right w:val="none" w:sz="0" w:space="0" w:color="auto"/>
      </w:divBdr>
    </w:div>
    <w:div w:id="1839999919">
      <w:bodyDiv w:val="1"/>
      <w:marLeft w:val="0"/>
      <w:marRight w:val="0"/>
      <w:marTop w:val="0"/>
      <w:marBottom w:val="0"/>
      <w:divBdr>
        <w:top w:val="none" w:sz="0" w:space="0" w:color="auto"/>
        <w:left w:val="none" w:sz="0" w:space="0" w:color="auto"/>
        <w:bottom w:val="none" w:sz="0" w:space="0" w:color="auto"/>
        <w:right w:val="none" w:sz="0" w:space="0" w:color="auto"/>
      </w:divBdr>
    </w:div>
    <w:div w:id="1847793146">
      <w:bodyDiv w:val="1"/>
      <w:marLeft w:val="0"/>
      <w:marRight w:val="0"/>
      <w:marTop w:val="0"/>
      <w:marBottom w:val="0"/>
      <w:divBdr>
        <w:top w:val="none" w:sz="0" w:space="0" w:color="auto"/>
        <w:left w:val="none" w:sz="0" w:space="0" w:color="auto"/>
        <w:bottom w:val="none" w:sz="0" w:space="0" w:color="auto"/>
        <w:right w:val="none" w:sz="0" w:space="0" w:color="auto"/>
      </w:divBdr>
    </w:div>
    <w:div w:id="1853447159">
      <w:bodyDiv w:val="1"/>
      <w:marLeft w:val="0"/>
      <w:marRight w:val="0"/>
      <w:marTop w:val="0"/>
      <w:marBottom w:val="0"/>
      <w:divBdr>
        <w:top w:val="none" w:sz="0" w:space="0" w:color="auto"/>
        <w:left w:val="none" w:sz="0" w:space="0" w:color="auto"/>
        <w:bottom w:val="none" w:sz="0" w:space="0" w:color="auto"/>
        <w:right w:val="none" w:sz="0" w:space="0" w:color="auto"/>
      </w:divBdr>
    </w:div>
    <w:div w:id="1870021878">
      <w:bodyDiv w:val="1"/>
      <w:marLeft w:val="0"/>
      <w:marRight w:val="0"/>
      <w:marTop w:val="0"/>
      <w:marBottom w:val="0"/>
      <w:divBdr>
        <w:top w:val="none" w:sz="0" w:space="0" w:color="auto"/>
        <w:left w:val="none" w:sz="0" w:space="0" w:color="auto"/>
        <w:bottom w:val="none" w:sz="0" w:space="0" w:color="auto"/>
        <w:right w:val="none" w:sz="0" w:space="0" w:color="auto"/>
      </w:divBdr>
    </w:div>
    <w:div w:id="1871260378">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1900171648">
      <w:bodyDiv w:val="1"/>
      <w:marLeft w:val="0"/>
      <w:marRight w:val="0"/>
      <w:marTop w:val="0"/>
      <w:marBottom w:val="0"/>
      <w:divBdr>
        <w:top w:val="none" w:sz="0" w:space="0" w:color="auto"/>
        <w:left w:val="none" w:sz="0" w:space="0" w:color="auto"/>
        <w:bottom w:val="none" w:sz="0" w:space="0" w:color="auto"/>
        <w:right w:val="none" w:sz="0" w:space="0" w:color="auto"/>
      </w:divBdr>
    </w:div>
    <w:div w:id="1919437481">
      <w:bodyDiv w:val="1"/>
      <w:marLeft w:val="0"/>
      <w:marRight w:val="0"/>
      <w:marTop w:val="0"/>
      <w:marBottom w:val="0"/>
      <w:divBdr>
        <w:top w:val="none" w:sz="0" w:space="0" w:color="auto"/>
        <w:left w:val="none" w:sz="0" w:space="0" w:color="auto"/>
        <w:bottom w:val="none" w:sz="0" w:space="0" w:color="auto"/>
        <w:right w:val="none" w:sz="0" w:space="0" w:color="auto"/>
      </w:divBdr>
    </w:div>
    <w:div w:id="1932083214">
      <w:bodyDiv w:val="1"/>
      <w:marLeft w:val="0"/>
      <w:marRight w:val="0"/>
      <w:marTop w:val="0"/>
      <w:marBottom w:val="0"/>
      <w:divBdr>
        <w:top w:val="none" w:sz="0" w:space="0" w:color="auto"/>
        <w:left w:val="none" w:sz="0" w:space="0" w:color="auto"/>
        <w:bottom w:val="none" w:sz="0" w:space="0" w:color="auto"/>
        <w:right w:val="none" w:sz="0" w:space="0" w:color="auto"/>
      </w:divBdr>
    </w:div>
    <w:div w:id="1970474967">
      <w:bodyDiv w:val="1"/>
      <w:marLeft w:val="0"/>
      <w:marRight w:val="0"/>
      <w:marTop w:val="0"/>
      <w:marBottom w:val="0"/>
      <w:divBdr>
        <w:top w:val="none" w:sz="0" w:space="0" w:color="auto"/>
        <w:left w:val="none" w:sz="0" w:space="0" w:color="auto"/>
        <w:bottom w:val="none" w:sz="0" w:space="0" w:color="auto"/>
        <w:right w:val="none" w:sz="0" w:space="0" w:color="auto"/>
      </w:divBdr>
    </w:div>
    <w:div w:id="1975792809">
      <w:bodyDiv w:val="1"/>
      <w:marLeft w:val="0"/>
      <w:marRight w:val="0"/>
      <w:marTop w:val="0"/>
      <w:marBottom w:val="0"/>
      <w:divBdr>
        <w:top w:val="none" w:sz="0" w:space="0" w:color="auto"/>
        <w:left w:val="none" w:sz="0" w:space="0" w:color="auto"/>
        <w:bottom w:val="none" w:sz="0" w:space="0" w:color="auto"/>
        <w:right w:val="none" w:sz="0" w:space="0" w:color="auto"/>
      </w:divBdr>
    </w:div>
    <w:div w:id="1994598495">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18389322">
      <w:bodyDiv w:val="1"/>
      <w:marLeft w:val="0"/>
      <w:marRight w:val="0"/>
      <w:marTop w:val="0"/>
      <w:marBottom w:val="0"/>
      <w:divBdr>
        <w:top w:val="none" w:sz="0" w:space="0" w:color="auto"/>
        <w:left w:val="none" w:sz="0" w:space="0" w:color="auto"/>
        <w:bottom w:val="none" w:sz="0" w:space="0" w:color="auto"/>
        <w:right w:val="none" w:sz="0" w:space="0" w:color="auto"/>
      </w:divBdr>
    </w:div>
    <w:div w:id="2025400355">
      <w:bodyDiv w:val="1"/>
      <w:marLeft w:val="0"/>
      <w:marRight w:val="0"/>
      <w:marTop w:val="0"/>
      <w:marBottom w:val="0"/>
      <w:divBdr>
        <w:top w:val="none" w:sz="0" w:space="0" w:color="auto"/>
        <w:left w:val="none" w:sz="0" w:space="0" w:color="auto"/>
        <w:bottom w:val="none" w:sz="0" w:space="0" w:color="auto"/>
        <w:right w:val="none" w:sz="0" w:space="0" w:color="auto"/>
      </w:divBdr>
    </w:div>
    <w:div w:id="2028021656">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 w:id="2058163229">
      <w:bodyDiv w:val="1"/>
      <w:marLeft w:val="0"/>
      <w:marRight w:val="0"/>
      <w:marTop w:val="0"/>
      <w:marBottom w:val="0"/>
      <w:divBdr>
        <w:top w:val="none" w:sz="0" w:space="0" w:color="auto"/>
        <w:left w:val="none" w:sz="0" w:space="0" w:color="auto"/>
        <w:bottom w:val="none" w:sz="0" w:space="0" w:color="auto"/>
        <w:right w:val="none" w:sz="0" w:space="0" w:color="auto"/>
      </w:divBdr>
    </w:div>
    <w:div w:id="2063677133">
      <w:bodyDiv w:val="1"/>
      <w:marLeft w:val="0"/>
      <w:marRight w:val="0"/>
      <w:marTop w:val="0"/>
      <w:marBottom w:val="0"/>
      <w:divBdr>
        <w:top w:val="none" w:sz="0" w:space="0" w:color="auto"/>
        <w:left w:val="none" w:sz="0" w:space="0" w:color="auto"/>
        <w:bottom w:val="none" w:sz="0" w:space="0" w:color="auto"/>
        <w:right w:val="none" w:sz="0" w:space="0" w:color="auto"/>
      </w:divBdr>
    </w:div>
    <w:div w:id="2064061161">
      <w:bodyDiv w:val="1"/>
      <w:marLeft w:val="0"/>
      <w:marRight w:val="0"/>
      <w:marTop w:val="0"/>
      <w:marBottom w:val="0"/>
      <w:divBdr>
        <w:top w:val="none" w:sz="0" w:space="0" w:color="auto"/>
        <w:left w:val="none" w:sz="0" w:space="0" w:color="auto"/>
        <w:bottom w:val="none" w:sz="0" w:space="0" w:color="auto"/>
        <w:right w:val="none" w:sz="0" w:space="0" w:color="auto"/>
      </w:divBdr>
    </w:div>
    <w:div w:id="2100174055">
      <w:bodyDiv w:val="1"/>
      <w:marLeft w:val="0"/>
      <w:marRight w:val="0"/>
      <w:marTop w:val="0"/>
      <w:marBottom w:val="0"/>
      <w:divBdr>
        <w:top w:val="none" w:sz="0" w:space="0" w:color="auto"/>
        <w:left w:val="none" w:sz="0" w:space="0" w:color="auto"/>
        <w:bottom w:val="none" w:sz="0" w:space="0" w:color="auto"/>
        <w:right w:val="none" w:sz="0" w:space="0" w:color="auto"/>
      </w:divBdr>
    </w:div>
    <w:div w:id="2116627485">
      <w:bodyDiv w:val="1"/>
      <w:marLeft w:val="0"/>
      <w:marRight w:val="0"/>
      <w:marTop w:val="0"/>
      <w:marBottom w:val="0"/>
      <w:divBdr>
        <w:top w:val="none" w:sz="0" w:space="0" w:color="auto"/>
        <w:left w:val="none" w:sz="0" w:space="0" w:color="auto"/>
        <w:bottom w:val="none" w:sz="0" w:space="0" w:color="auto"/>
        <w:right w:val="none" w:sz="0" w:space="0" w:color="auto"/>
      </w:divBdr>
    </w:div>
    <w:div w:id="2117434681">
      <w:bodyDiv w:val="1"/>
      <w:marLeft w:val="0"/>
      <w:marRight w:val="0"/>
      <w:marTop w:val="0"/>
      <w:marBottom w:val="0"/>
      <w:divBdr>
        <w:top w:val="none" w:sz="0" w:space="0" w:color="auto"/>
        <w:left w:val="none" w:sz="0" w:space="0" w:color="auto"/>
        <w:bottom w:val="none" w:sz="0" w:space="0" w:color="auto"/>
        <w:right w:val="none" w:sz="0" w:space="0" w:color="auto"/>
      </w:divBdr>
    </w:div>
    <w:div w:id="2123576240">
      <w:bodyDiv w:val="1"/>
      <w:marLeft w:val="0"/>
      <w:marRight w:val="0"/>
      <w:marTop w:val="0"/>
      <w:marBottom w:val="0"/>
      <w:divBdr>
        <w:top w:val="none" w:sz="0" w:space="0" w:color="auto"/>
        <w:left w:val="none" w:sz="0" w:space="0" w:color="auto"/>
        <w:bottom w:val="none" w:sz="0" w:space="0" w:color="auto"/>
        <w:right w:val="none" w:sz="0" w:space="0" w:color="auto"/>
      </w:divBdr>
    </w:div>
    <w:div w:id="213478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31" ma:contentTypeDescription="Create a new document." ma:contentTypeScope="" ma:versionID="1018e33d6ce2ff91022483c4927dd219">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0539b7f8b15af43d631498084947cb10"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element ref="ns4:lcf76f155ced4ddcb4097134ff3c332f" minOccurs="0"/>
                <xsd:element ref="ns2:TaxCatchAll"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4"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5AIRPNAIUNRU-1916262822-2046</_dlc_DocId>
    <_dlc_DocIdUrl xmlns="71c5aaf6-e6ce-465b-b873-5148d2a4c105">
      <Url>https://nokia.sharepoint.com/sites/c5g/_layouts/15/DocIdRedir.aspx?ID=5AIRPNAIUNRU-1916262822-2046</Url>
      <Description>5AIRPNAIUNRU-1916262822-2046</Description>
    </_dlc_DocIdUrl>
    <Information xmlns="3b34c8f0-1ef5-4d1e-bb66-517ce7fe7356" xsi:nil="true"/>
    <Associated_x0020_Task xmlns="3b34c8f0-1ef5-4d1e-bb66-517ce7fe7356" xsi:nil="true"/>
    <TaxCatchAll xmlns="71c5aaf6-e6ce-465b-b873-5148d2a4c105" xsi:nil="true"/>
    <lcf76f155ced4ddcb4097134ff3c332f xmlns="610ccbe2-d8cc-4d3a-b40d-a16ab8d3b40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0E0E177-D771-414F-8AAC-6AF1BC3ACB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175A22-3A5A-4493-8F54-A4F2775827CE}">
  <ds:schemaRefs>
    <ds:schemaRef ds:uri="http://schemas.openxmlformats.org/package/2006/metadata/core-properties"/>
    <ds:schemaRef ds:uri="http://schemas.microsoft.com/office/2006/metadata/properties"/>
    <ds:schemaRef ds:uri="610ccbe2-d8cc-4d3a-b40d-a16ab8d3b403"/>
    <ds:schemaRef ds:uri="http://schemas.microsoft.com/office/2006/documentManagement/types"/>
    <ds:schemaRef ds:uri="http://purl.org/dc/elements/1.1/"/>
    <ds:schemaRef ds:uri="http://www.w3.org/XML/1998/namespace"/>
    <ds:schemaRef ds:uri="http://purl.org/dc/terms/"/>
    <ds:schemaRef ds:uri="http://purl.org/dc/dcmitype/"/>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4.xml><?xml version="1.0" encoding="utf-8"?>
<ds:datastoreItem xmlns:ds="http://schemas.openxmlformats.org/officeDocument/2006/customXml" ds:itemID="{07304B83-8941-4449-8C17-864E875A7039}">
  <ds:schemaRefs>
    <ds:schemaRef ds:uri="http://schemas.openxmlformats.org/officeDocument/2006/bibliography"/>
  </ds:schemaRefs>
</ds:datastoreItem>
</file>

<file path=customXml/itemProps5.xml><?xml version="1.0" encoding="utf-8"?>
<ds:datastoreItem xmlns:ds="http://schemas.openxmlformats.org/officeDocument/2006/customXml" ds:itemID="{83D526AE-E2F5-472D-8396-E1708FBA86A0}">
  <ds:schemaRefs>
    <ds:schemaRef ds:uri="http://schemas.microsoft.com/sharepoint/events"/>
  </ds:schemaRefs>
</ds:datastoreItem>
</file>

<file path=customXml/itemProps6.xml><?xml version="1.0" encoding="utf-8"?>
<ds:datastoreItem xmlns:ds="http://schemas.openxmlformats.org/officeDocument/2006/customXml" ds:itemID="{666901DA-E5F4-48FA-B233-6B72299B2F9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2206</Words>
  <Characters>12575</Characters>
  <Application>Microsoft Office Word</Application>
  <DocSecurity>0</DocSecurity>
  <Lines>104</Lines>
  <Paragraphs>29</Paragraphs>
  <ScaleCrop>false</ScaleCrop>
  <Company>Apple Inc.</Company>
  <LinksUpToDate>false</LinksUpToDate>
  <CharactersWithSpaces>14752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Nokia Shanghai Bell</dc:creator>
  <cp:keywords/>
  <dc:description/>
  <cp:lastModifiedBy>Ribeiro, Cassio (Nokia - FI/Espoo)</cp:lastModifiedBy>
  <cp:revision>2</cp:revision>
  <cp:lastPrinted>1901-01-02T23:00:00Z</cp:lastPrinted>
  <dcterms:created xsi:type="dcterms:W3CDTF">2022-09-05T15:45:00Z</dcterms:created>
  <dcterms:modified xsi:type="dcterms:W3CDTF">2022-09-05T15:45:00Z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0x0101004225CE766812BD43B839BDD5C05D0D27</vt:lpwstr>
  </property>
  <property fmtid="{D5CDD505-2E9C-101B-9397-08002B2CF9AE}" pid="21" name="_dlc_DocIdItemGuid">
    <vt:lpwstr>245b312e-bd27-438c-b561-2b4f233d6356</vt:lpwstr>
  </property>
  <property fmtid="{D5CDD505-2E9C-101B-9397-08002B2CF9AE}" pid="22" name="NSCPROP_SA">
    <vt:lpwstr>C:\Users\sj100.park\Desktop\R1-20XXXX_Summary of [102-e-NR-IIOT_URLLC_enh-01]_HARQ _enh_r3_v056_Nokia-Apple.docx</vt:lpwstr>
  </property>
  <property fmtid="{D5CDD505-2E9C-101B-9397-08002B2CF9AE}" pid="23" name="CWM1f16f338a293452da130c79337ff3a3a">
    <vt:lpwstr>CWME/b8vZB2vWCTDNoUefcjrQSIBy7qikFhAyczcTboWRM9JgPCcWF/wVc3dlixKzJEhTeH9qBTZQOf1Gm1izNajQ==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1621848288</vt:lpwstr>
  </property>
  <property fmtid="{D5CDD505-2E9C-101B-9397-08002B2CF9AE}" pid="28" name="MediaServiceImageTags">
    <vt:lpwstr/>
  </property>
</Properties>
</file>